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9A1D26" w14:textId="77777777" w:rsidR="00B36CDE" w:rsidRDefault="00B36CDE" w:rsidP="00B36CDE">
      <w:pPr>
        <w:pStyle w:val="Heading2"/>
        <w:jc w:val="center"/>
      </w:pPr>
      <w:r>
        <w:t>CÁCH MẠNG 4.0 – CƠ HỘI VÀ THÁCH THỨC CHO ĐỘI NGŨ GIẢNG VIÊN                 TẠI TRƯỜNG CAO ĐẲNG LÝ TỰ TRỌNG THÀNH PHỐ HỒ CHÍ MINH</w:t>
      </w:r>
    </w:p>
    <w:p w14:paraId="655D32D6" w14:textId="77777777" w:rsidR="00B36CDE" w:rsidRDefault="00B36CDE" w:rsidP="00B36CDE">
      <w:pPr>
        <w:pStyle w:val="BodyText"/>
        <w:spacing w:before="7"/>
        <w:ind w:firstLine="284"/>
        <w:jc w:val="center"/>
        <w:rPr>
          <w:lang w:val="en-US"/>
        </w:rPr>
      </w:pPr>
      <w:bookmarkStart w:id="0" w:name="(Tít_bài:_Font:_Times_New_Roman;_Đậm;_Cỡ"/>
      <w:bookmarkStart w:id="1" w:name="TÊN_BÀI_TIẾNG_ANH"/>
      <w:bookmarkEnd w:id="0"/>
      <w:bookmarkEnd w:id="1"/>
      <w:r>
        <w:rPr>
          <w:lang w:val="en-US"/>
        </w:rPr>
        <w:t xml:space="preserve">REVOLUTION 4.0 – OPPORTUNITIES AND CHALLENGES FOR TEACHERS </w:t>
      </w:r>
    </w:p>
    <w:p w14:paraId="43743B7F" w14:textId="77777777" w:rsidR="00B36CDE" w:rsidRDefault="00B36CDE" w:rsidP="00B36CDE">
      <w:pPr>
        <w:pStyle w:val="BodyText"/>
        <w:spacing w:before="7"/>
        <w:ind w:firstLine="284"/>
        <w:jc w:val="center"/>
      </w:pPr>
      <w:r>
        <w:rPr>
          <w:lang w:val="en-US"/>
        </w:rPr>
        <w:t>AT LY TU TRONG COLLEGES IN HO CHI MINH CITY</w:t>
      </w:r>
    </w:p>
    <w:tbl>
      <w:tblPr>
        <w:tblW w:w="0" w:type="auto"/>
        <w:tblInd w:w="126" w:type="dxa"/>
        <w:tblLayout w:type="fixed"/>
        <w:tblCellMar>
          <w:left w:w="0" w:type="dxa"/>
          <w:right w:w="0" w:type="dxa"/>
        </w:tblCellMar>
        <w:tblLook w:val="04A0" w:firstRow="1" w:lastRow="0" w:firstColumn="1" w:lastColumn="0" w:noHBand="0" w:noVBand="1"/>
      </w:tblPr>
      <w:tblGrid>
        <w:gridCol w:w="2709"/>
        <w:gridCol w:w="6237"/>
      </w:tblGrid>
      <w:tr w:rsidR="00B36CDE" w14:paraId="75D29133" w14:textId="77777777" w:rsidTr="00781926">
        <w:trPr>
          <w:trHeight w:val="803"/>
        </w:trPr>
        <w:tc>
          <w:tcPr>
            <w:tcW w:w="2709" w:type="dxa"/>
          </w:tcPr>
          <w:p w14:paraId="5D1B455C" w14:textId="77777777" w:rsidR="00B36CDE" w:rsidRDefault="00B36CDE" w:rsidP="00781926">
            <w:pPr>
              <w:pStyle w:val="TableParagraph"/>
              <w:spacing w:before="16" w:line="240" w:lineRule="auto"/>
              <w:ind w:left="0" w:right="625" w:firstLine="284"/>
              <w:jc w:val="both"/>
              <w:rPr>
                <w:b/>
                <w:sz w:val="21"/>
                <w:szCs w:val="21"/>
                <w:lang w:val="en-US"/>
              </w:rPr>
            </w:pPr>
            <w:r>
              <w:rPr>
                <w:b/>
                <w:spacing w:val="-4"/>
                <w:sz w:val="21"/>
                <w:szCs w:val="21"/>
                <w:lang w:val="en-US"/>
              </w:rPr>
              <w:t>Nguyễn Khắc Huy</w:t>
            </w:r>
            <w:r>
              <w:rPr>
                <w:b/>
                <w:position w:val="7"/>
                <w:sz w:val="18"/>
                <w:szCs w:val="18"/>
              </w:rPr>
              <w:t>1</w:t>
            </w:r>
          </w:p>
        </w:tc>
        <w:tc>
          <w:tcPr>
            <w:tcW w:w="6237" w:type="dxa"/>
          </w:tcPr>
          <w:p w14:paraId="7A40CC89" w14:textId="77777777" w:rsidR="00B36CDE" w:rsidRDefault="00B36CDE" w:rsidP="00781926">
            <w:pPr>
              <w:pStyle w:val="TableParagraph"/>
              <w:spacing w:line="240" w:lineRule="auto"/>
              <w:ind w:left="0" w:firstLine="284"/>
              <w:jc w:val="both"/>
              <w:rPr>
                <w:position w:val="7"/>
                <w:sz w:val="21"/>
                <w:szCs w:val="21"/>
              </w:rPr>
            </w:pPr>
            <w:r>
              <w:rPr>
                <w:position w:val="7"/>
                <w:sz w:val="18"/>
                <w:szCs w:val="18"/>
              </w:rPr>
              <w:t>1</w:t>
            </w:r>
            <w:r>
              <w:rPr>
                <w:sz w:val="21"/>
                <w:szCs w:val="21"/>
              </w:rPr>
              <w:t>Trường Cao đẳng Lý Tự Trọng TP. HCM</w:t>
            </w:r>
            <w:r>
              <w:rPr>
                <w:sz w:val="21"/>
                <w:szCs w:val="21"/>
                <w:lang w:val="en-US"/>
              </w:rPr>
              <w:t>.</w:t>
            </w:r>
            <w:r>
              <w:rPr>
                <w:sz w:val="21"/>
                <w:szCs w:val="21"/>
              </w:rPr>
              <w:t xml:space="preserve"> </w:t>
            </w:r>
          </w:p>
          <w:p w14:paraId="22F3961D" w14:textId="77777777" w:rsidR="00B36CDE" w:rsidRDefault="00B36CDE" w:rsidP="00781926">
            <w:pPr>
              <w:pStyle w:val="TableParagraph"/>
              <w:spacing w:line="240" w:lineRule="auto"/>
              <w:ind w:left="0" w:firstLine="284"/>
              <w:jc w:val="both"/>
              <w:rPr>
                <w:i/>
                <w:sz w:val="21"/>
                <w:szCs w:val="21"/>
                <w:lang w:val="en-US"/>
              </w:rPr>
            </w:pPr>
            <w:r>
              <w:rPr>
                <w:i/>
                <w:sz w:val="21"/>
                <w:szCs w:val="21"/>
              </w:rPr>
              <w:t xml:space="preserve">Email: </w:t>
            </w:r>
            <w:r>
              <w:rPr>
                <w:i/>
                <w:sz w:val="21"/>
                <w:szCs w:val="21"/>
                <w:lang w:val="en-US"/>
              </w:rPr>
              <w:t>nguyenkhachuy</w:t>
            </w:r>
            <w:r>
              <w:rPr>
                <w:i/>
                <w:sz w:val="21"/>
                <w:szCs w:val="21"/>
              </w:rPr>
              <w:t>@</w:t>
            </w:r>
            <w:r>
              <w:rPr>
                <w:i/>
                <w:sz w:val="21"/>
                <w:szCs w:val="21"/>
                <w:lang w:val="en-US"/>
              </w:rPr>
              <w:t>lttc.edu.vn</w:t>
            </w:r>
          </w:p>
        </w:tc>
      </w:tr>
      <w:tr w:rsidR="00B36CDE" w14:paraId="403918DE" w14:textId="77777777" w:rsidTr="00781926">
        <w:trPr>
          <w:trHeight w:val="304"/>
        </w:trPr>
        <w:tc>
          <w:tcPr>
            <w:tcW w:w="2709" w:type="dxa"/>
            <w:tcBorders>
              <w:right w:val="single" w:sz="18" w:space="0" w:color="404040"/>
            </w:tcBorders>
          </w:tcPr>
          <w:p w14:paraId="2A195A59" w14:textId="77777777" w:rsidR="00B36CDE" w:rsidRDefault="00B36CDE" w:rsidP="00781926">
            <w:pPr>
              <w:pStyle w:val="TableParagraph"/>
              <w:spacing w:line="240" w:lineRule="auto"/>
              <w:ind w:left="0" w:firstLine="284"/>
              <w:jc w:val="both"/>
              <w:rPr>
                <w:b/>
                <w:sz w:val="21"/>
                <w:szCs w:val="21"/>
              </w:rPr>
            </w:pPr>
            <w:r>
              <w:rPr>
                <w:b/>
                <w:sz w:val="21"/>
                <w:szCs w:val="21"/>
              </w:rPr>
              <w:t>Keywords:</w:t>
            </w:r>
          </w:p>
        </w:tc>
        <w:tc>
          <w:tcPr>
            <w:tcW w:w="6237" w:type="dxa"/>
            <w:tcBorders>
              <w:left w:val="single" w:sz="18" w:space="0" w:color="404040"/>
            </w:tcBorders>
            <w:shd w:val="clear" w:color="auto" w:fill="D0CECE"/>
          </w:tcPr>
          <w:p w14:paraId="29ABD5E2" w14:textId="77777777" w:rsidR="00B36CDE" w:rsidRDefault="00B36CDE" w:rsidP="00781926">
            <w:pPr>
              <w:pStyle w:val="TableParagraph"/>
              <w:spacing w:before="39" w:line="240" w:lineRule="auto"/>
              <w:ind w:left="0" w:firstLine="284"/>
              <w:jc w:val="both"/>
              <w:rPr>
                <w:b/>
                <w:sz w:val="21"/>
                <w:szCs w:val="21"/>
              </w:rPr>
            </w:pPr>
            <w:r>
              <w:rPr>
                <w:b/>
                <w:sz w:val="21"/>
                <w:szCs w:val="21"/>
              </w:rPr>
              <w:t>TÓM TẮT:</w:t>
            </w:r>
          </w:p>
        </w:tc>
      </w:tr>
      <w:tr w:rsidR="00B36CDE" w14:paraId="3D0DCDE0" w14:textId="77777777" w:rsidTr="00781926">
        <w:trPr>
          <w:trHeight w:val="1951"/>
        </w:trPr>
        <w:tc>
          <w:tcPr>
            <w:tcW w:w="2709" w:type="dxa"/>
            <w:tcBorders>
              <w:right w:val="single" w:sz="18" w:space="0" w:color="404040"/>
            </w:tcBorders>
          </w:tcPr>
          <w:p w14:paraId="697BC75A" w14:textId="77777777" w:rsidR="00B36CDE" w:rsidRDefault="00B36CDE" w:rsidP="00781926">
            <w:pPr>
              <w:pStyle w:val="TableParagraph"/>
              <w:spacing w:before="16" w:line="240" w:lineRule="auto"/>
              <w:ind w:left="0" w:right="361"/>
              <w:rPr>
                <w:b/>
                <w:sz w:val="21"/>
                <w:szCs w:val="21"/>
                <w:lang w:val="en-US"/>
              </w:rPr>
            </w:pPr>
            <w:r>
              <w:rPr>
                <w:spacing w:val="-3"/>
                <w:sz w:val="21"/>
                <w:szCs w:val="21"/>
                <w:lang w:val="en-US"/>
              </w:rPr>
              <w:t>I</w:t>
            </w:r>
            <w:r>
              <w:rPr>
                <w:spacing w:val="-3"/>
                <w:sz w:val="21"/>
                <w:szCs w:val="21"/>
              </w:rPr>
              <w:t>ndustrial revolution, 4.0 industrial revolution, college teacher, vocational education system.</w:t>
            </w:r>
          </w:p>
        </w:tc>
        <w:tc>
          <w:tcPr>
            <w:tcW w:w="6237" w:type="dxa"/>
            <w:tcBorders>
              <w:left w:val="single" w:sz="18" w:space="0" w:color="404040"/>
            </w:tcBorders>
            <w:shd w:val="clear" w:color="auto" w:fill="D0CECE"/>
          </w:tcPr>
          <w:p w14:paraId="4C9BA535" w14:textId="77777777" w:rsidR="00B36CDE" w:rsidRDefault="00B36CDE" w:rsidP="00781926">
            <w:pPr>
              <w:pStyle w:val="TableParagraph"/>
              <w:spacing w:before="18" w:line="240" w:lineRule="auto"/>
              <w:ind w:left="0" w:right="219" w:firstLine="284"/>
              <w:jc w:val="both"/>
              <w:rPr>
                <w:bCs/>
                <w:sz w:val="21"/>
                <w:szCs w:val="21"/>
                <w:lang w:val="vi-VN"/>
              </w:rPr>
            </w:pPr>
            <w:r>
              <w:rPr>
                <w:b/>
                <w:sz w:val="21"/>
                <w:szCs w:val="21"/>
              </w:rPr>
              <w:t>Bối cảnh:</w:t>
            </w:r>
            <w:r>
              <w:rPr>
                <w:b/>
                <w:sz w:val="21"/>
                <w:szCs w:val="21"/>
                <w:lang w:val="en-US"/>
              </w:rPr>
              <w:t xml:space="preserve"> </w:t>
            </w:r>
            <w:r>
              <w:rPr>
                <w:bCs/>
                <w:sz w:val="21"/>
                <w:szCs w:val="21"/>
                <w:lang w:val="vi-VN"/>
              </w:rPr>
              <w:t xml:space="preserve">Cuộc </w:t>
            </w:r>
            <w:r>
              <w:rPr>
                <w:bCs/>
                <w:sz w:val="21"/>
                <w:szCs w:val="21"/>
                <w:lang w:val="en-US"/>
              </w:rPr>
              <w:t>Cách mạng 4.0</w:t>
            </w:r>
            <w:r>
              <w:rPr>
                <w:bCs/>
                <w:sz w:val="21"/>
                <w:szCs w:val="21"/>
                <w:lang w:val="vi-VN"/>
              </w:rPr>
              <w:t xml:space="preserve"> đang diễn ra mạnh mẽ, tác động tới nhiều mặt của xã hội.</w:t>
            </w:r>
          </w:p>
          <w:p w14:paraId="0A1DB01C" w14:textId="77777777" w:rsidR="00B36CDE" w:rsidRDefault="00B36CDE" w:rsidP="00781926">
            <w:pPr>
              <w:pStyle w:val="TableParagraph"/>
              <w:spacing w:before="18" w:line="240" w:lineRule="auto"/>
              <w:ind w:left="0" w:right="219" w:firstLine="284"/>
              <w:jc w:val="both"/>
              <w:rPr>
                <w:sz w:val="21"/>
                <w:szCs w:val="21"/>
                <w:lang w:val="vi-VN"/>
              </w:rPr>
            </w:pPr>
            <w:r>
              <w:rPr>
                <w:b/>
                <w:sz w:val="21"/>
                <w:szCs w:val="21"/>
              </w:rPr>
              <w:t>Kết quả</w:t>
            </w:r>
            <w:r>
              <w:rPr>
                <w:sz w:val="21"/>
                <w:szCs w:val="21"/>
              </w:rPr>
              <w:t>:</w:t>
            </w:r>
            <w:r>
              <w:rPr>
                <w:sz w:val="21"/>
                <w:szCs w:val="21"/>
                <w:lang w:val="vi-VN"/>
              </w:rPr>
              <w:t xml:space="preserve"> Phân tích cơ hội và thách thức cho các giảng viên trường Cao đẳng trong  hệ thống giáo dục nghề nghiệp.</w:t>
            </w:r>
          </w:p>
          <w:p w14:paraId="2FF9CB16" w14:textId="77777777" w:rsidR="00B36CDE" w:rsidRDefault="00B36CDE" w:rsidP="00781926">
            <w:pPr>
              <w:pStyle w:val="TableParagraph"/>
              <w:spacing w:before="18" w:line="240" w:lineRule="auto"/>
              <w:ind w:left="0" w:right="219" w:firstLine="284"/>
              <w:jc w:val="both"/>
              <w:rPr>
                <w:bCs/>
                <w:sz w:val="21"/>
                <w:szCs w:val="21"/>
                <w:lang w:val="vi-VN"/>
              </w:rPr>
            </w:pPr>
            <w:r>
              <w:rPr>
                <w:b/>
                <w:sz w:val="21"/>
                <w:szCs w:val="21"/>
              </w:rPr>
              <w:t>Bàn luận:</w:t>
            </w:r>
            <w:r>
              <w:rPr>
                <w:b/>
                <w:sz w:val="21"/>
                <w:szCs w:val="21"/>
                <w:lang w:val="vi-VN"/>
              </w:rPr>
              <w:t xml:space="preserve"> </w:t>
            </w:r>
            <w:r>
              <w:rPr>
                <w:bCs/>
                <w:sz w:val="21"/>
                <w:szCs w:val="21"/>
                <w:lang w:val="vi-VN"/>
              </w:rPr>
              <w:t>Cần có nhiều giải pháp để nâng cao chất lượng giảng viên các trường Cao đẳng để đáp ứng yêu cầu Cách mạng 4.0.</w:t>
            </w:r>
          </w:p>
          <w:p w14:paraId="1CF0C537" w14:textId="77777777" w:rsidR="00B36CDE" w:rsidRDefault="00B36CDE" w:rsidP="00781926">
            <w:pPr>
              <w:pStyle w:val="TableParagraph"/>
              <w:spacing w:before="18" w:line="240" w:lineRule="auto"/>
              <w:ind w:left="0" w:right="4769" w:firstLine="284"/>
              <w:jc w:val="both"/>
              <w:rPr>
                <w:b/>
                <w:sz w:val="21"/>
                <w:szCs w:val="21"/>
              </w:rPr>
            </w:pPr>
            <w:r>
              <w:rPr>
                <w:b/>
                <w:w w:val="95"/>
                <w:sz w:val="21"/>
                <w:szCs w:val="21"/>
              </w:rPr>
              <w:t>ABSTRACT:</w:t>
            </w:r>
          </w:p>
          <w:p w14:paraId="5BCA87A0" w14:textId="77777777" w:rsidR="00B36CDE" w:rsidRDefault="00B36CDE" w:rsidP="00781926">
            <w:pPr>
              <w:pStyle w:val="TableParagraph"/>
              <w:spacing w:line="240" w:lineRule="auto"/>
              <w:ind w:left="0" w:right="219" w:firstLine="284"/>
              <w:jc w:val="both"/>
              <w:rPr>
                <w:bCs/>
                <w:sz w:val="21"/>
                <w:szCs w:val="21"/>
                <w:lang w:val="vi-VN"/>
              </w:rPr>
            </w:pPr>
            <w:r>
              <w:rPr>
                <w:b/>
                <w:sz w:val="21"/>
                <w:szCs w:val="21"/>
                <w:lang w:val="vi-VN"/>
              </w:rPr>
              <w:t>Context:</w:t>
            </w:r>
            <w:r>
              <w:rPr>
                <w:bCs/>
                <w:sz w:val="21"/>
                <w:szCs w:val="21"/>
                <w:lang w:val="vi-VN"/>
              </w:rPr>
              <w:t xml:space="preserve"> The 4.0 revolution is taking place strongly, affecting many aspects of society.</w:t>
            </w:r>
          </w:p>
          <w:p w14:paraId="03C1EB42" w14:textId="77777777" w:rsidR="00B36CDE" w:rsidRDefault="00B36CDE" w:rsidP="00781926">
            <w:pPr>
              <w:pStyle w:val="TableParagraph"/>
              <w:spacing w:line="240" w:lineRule="auto"/>
              <w:ind w:left="0" w:firstLine="284"/>
              <w:jc w:val="both"/>
              <w:rPr>
                <w:bCs/>
                <w:sz w:val="21"/>
                <w:szCs w:val="21"/>
                <w:lang w:val="vi-VN"/>
              </w:rPr>
            </w:pPr>
            <w:r>
              <w:rPr>
                <w:b/>
                <w:sz w:val="21"/>
                <w:szCs w:val="21"/>
                <w:lang w:val="vi-VN"/>
              </w:rPr>
              <w:t>Result:</w:t>
            </w:r>
            <w:r>
              <w:rPr>
                <w:bCs/>
                <w:sz w:val="21"/>
                <w:szCs w:val="21"/>
                <w:lang w:val="vi-VN"/>
              </w:rPr>
              <w:t xml:space="preserve"> Analysis of opportunities and challenges for College lecturers in the vocational education system.</w:t>
            </w:r>
          </w:p>
          <w:p w14:paraId="416AE631" w14:textId="77777777" w:rsidR="00B36CDE" w:rsidRDefault="00B36CDE" w:rsidP="00781926">
            <w:pPr>
              <w:pStyle w:val="TableParagraph"/>
              <w:spacing w:line="240" w:lineRule="auto"/>
              <w:ind w:left="0" w:firstLine="284"/>
              <w:jc w:val="both"/>
              <w:rPr>
                <w:b/>
                <w:sz w:val="21"/>
                <w:szCs w:val="21"/>
              </w:rPr>
            </w:pPr>
            <w:r>
              <w:rPr>
                <w:b/>
                <w:sz w:val="21"/>
                <w:szCs w:val="21"/>
                <w:lang w:val="vi-VN"/>
              </w:rPr>
              <w:t>Discussion:</w:t>
            </w:r>
            <w:r>
              <w:rPr>
                <w:bCs/>
                <w:sz w:val="21"/>
                <w:szCs w:val="21"/>
                <w:lang w:val="vi-VN"/>
              </w:rPr>
              <w:t xml:space="preserve"> There should be many solutions to improve the quality of lecturers in colleges to meet the requirements of Revolution 4.0.</w:t>
            </w:r>
          </w:p>
        </w:tc>
      </w:tr>
    </w:tbl>
    <w:p w14:paraId="559FEFAD" w14:textId="77777777" w:rsidR="00B36CDE" w:rsidRDefault="00B36CDE" w:rsidP="00B36CDE">
      <w:pPr>
        <w:pStyle w:val="BodyText"/>
        <w:spacing w:before="9"/>
        <w:ind w:firstLine="284"/>
        <w:jc w:val="both"/>
      </w:pPr>
    </w:p>
    <w:p w14:paraId="73BAAFDD" w14:textId="77777777" w:rsidR="00B36CDE" w:rsidRDefault="00B36CDE" w:rsidP="00B36CDE">
      <w:pPr>
        <w:ind w:left="317"/>
        <w:rPr>
          <w:b/>
          <w:bCs/>
        </w:rPr>
      </w:pPr>
      <w:r>
        <w:rPr>
          <w:b/>
          <w:bCs/>
          <w:lang w:val="en-US"/>
        </w:rPr>
        <w:t>1. Đặt vấn đề</w:t>
      </w:r>
    </w:p>
    <w:p w14:paraId="5BF9A054" w14:textId="77777777" w:rsidR="00B36CDE" w:rsidRDefault="00B36CDE" w:rsidP="00B36CDE">
      <w:pPr>
        <w:pStyle w:val="BodyText"/>
        <w:ind w:firstLine="284"/>
        <w:jc w:val="both"/>
        <w:rPr>
          <w:spacing w:val="-3"/>
        </w:rPr>
      </w:pPr>
      <w:r>
        <w:rPr>
          <w:spacing w:val="-3"/>
        </w:rPr>
        <w:t>Cách mạng công nghiệp lần thứ tư đã tác động mạnh mẽ đến tất cả các lĩnh vực của đời sống, trong đó có cả giáo dục nghề nghiệp. Đứng trước những cơ hội và thách thức mà Cách mạng 4.0 mang lại, đòi hỏi mỗi giảng viên trong các cơ sở giáo dục nghề nghiệp nói chung, giảng viên tại trường Cao đẳng Lý Tự Trọng Thành phố Hồ Chí Minh nói riêng phải có sự chuẩn bị chu đáo, nghiên cứu vận dụng những kết quả khoa học vào trong giảng dạy.</w:t>
      </w:r>
    </w:p>
    <w:p w14:paraId="128897DA" w14:textId="77777777" w:rsidR="00B36CDE" w:rsidRDefault="00B36CDE" w:rsidP="00B36CDE">
      <w:pPr>
        <w:pStyle w:val="ListParagraph"/>
        <w:numPr>
          <w:ilvl w:val="0"/>
          <w:numId w:val="2"/>
        </w:numPr>
        <w:tabs>
          <w:tab w:val="left" w:pos="567"/>
        </w:tabs>
        <w:jc w:val="both"/>
        <w:rPr>
          <w:b/>
          <w:sz w:val="21"/>
          <w:szCs w:val="21"/>
        </w:rPr>
      </w:pPr>
      <w:r>
        <w:rPr>
          <w:b/>
          <w:spacing w:val="-4"/>
          <w:sz w:val="21"/>
          <w:szCs w:val="21"/>
        </w:rPr>
        <w:t xml:space="preserve">Kết </w:t>
      </w:r>
      <w:r>
        <w:rPr>
          <w:b/>
          <w:spacing w:val="-3"/>
          <w:sz w:val="21"/>
          <w:szCs w:val="21"/>
        </w:rPr>
        <w:t xml:space="preserve">quả </w:t>
      </w:r>
      <w:r>
        <w:rPr>
          <w:b/>
          <w:spacing w:val="-4"/>
          <w:sz w:val="21"/>
          <w:szCs w:val="21"/>
        </w:rPr>
        <w:t>nghiên</w:t>
      </w:r>
      <w:r>
        <w:rPr>
          <w:b/>
          <w:spacing w:val="-23"/>
          <w:sz w:val="21"/>
          <w:szCs w:val="21"/>
        </w:rPr>
        <w:t xml:space="preserve"> </w:t>
      </w:r>
      <w:r>
        <w:rPr>
          <w:b/>
          <w:spacing w:val="-4"/>
          <w:sz w:val="21"/>
          <w:szCs w:val="21"/>
        </w:rPr>
        <w:t>cứu</w:t>
      </w:r>
    </w:p>
    <w:p w14:paraId="1D3637CD" w14:textId="77777777" w:rsidR="00B36CDE" w:rsidRDefault="00B36CDE" w:rsidP="00B36CDE">
      <w:pPr>
        <w:pStyle w:val="ListParagraph"/>
        <w:tabs>
          <w:tab w:val="left" w:pos="1134"/>
        </w:tabs>
        <w:ind w:left="0" w:firstLine="284"/>
        <w:jc w:val="both"/>
        <w:rPr>
          <w:b/>
          <w:bCs/>
          <w:sz w:val="21"/>
          <w:szCs w:val="21"/>
        </w:rPr>
      </w:pPr>
      <w:r>
        <w:rPr>
          <w:b/>
          <w:bCs/>
          <w:sz w:val="21"/>
          <w:szCs w:val="21"/>
        </w:rPr>
        <w:t>2.1. Đôi nét về Cách mạng 4.0</w:t>
      </w:r>
    </w:p>
    <w:p w14:paraId="44077064" w14:textId="77777777" w:rsidR="00B36CDE" w:rsidRDefault="00B36CDE" w:rsidP="00B36CDE">
      <w:pPr>
        <w:pStyle w:val="ListParagraph"/>
        <w:tabs>
          <w:tab w:val="left" w:pos="1134"/>
        </w:tabs>
        <w:ind w:left="0" w:firstLine="284"/>
        <w:jc w:val="both"/>
        <w:rPr>
          <w:b/>
          <w:bCs/>
          <w:i/>
          <w:iCs/>
          <w:spacing w:val="-3"/>
          <w:sz w:val="21"/>
          <w:szCs w:val="21"/>
        </w:rPr>
      </w:pPr>
      <w:r>
        <w:rPr>
          <w:b/>
          <w:bCs/>
          <w:i/>
          <w:iCs/>
          <w:spacing w:val="-3"/>
          <w:sz w:val="21"/>
          <w:szCs w:val="21"/>
        </w:rPr>
        <w:t>Khái niệm Cách mạng 4.0</w:t>
      </w:r>
    </w:p>
    <w:p w14:paraId="6C6F79A7" w14:textId="77777777" w:rsidR="00B36CDE" w:rsidRDefault="00B36CDE" w:rsidP="00B36CDE">
      <w:pPr>
        <w:pStyle w:val="ListParagraph"/>
        <w:tabs>
          <w:tab w:val="left" w:pos="1134"/>
        </w:tabs>
        <w:ind w:left="0" w:firstLine="284"/>
        <w:jc w:val="both"/>
        <w:rPr>
          <w:sz w:val="21"/>
          <w:szCs w:val="21"/>
          <w:shd w:val="clear" w:color="auto" w:fill="FFFFFF"/>
        </w:rPr>
      </w:pPr>
      <w:r>
        <w:rPr>
          <w:sz w:val="21"/>
          <w:szCs w:val="21"/>
          <w:shd w:val="clear" w:color="auto" w:fill="FFFFFF"/>
        </w:rPr>
        <w:t>Cách mạng Công nghiệp 4.0 là sự ra đời của một loạt các công nghệ mới, kết hợp tất cả các kiến thức trong lĩnh vực vật lý, kỹ thuật số, sinh học, và ảnh hưởng đến tất cả các lĩnh vực, nền kinh tế, các ngành kinh tế và ngành công nghiệp [1]. Thực tế cho thấy Cách mạng 4.0 thực sự đã tạo ra nhiều cơ hội cũng như thách thức cho toàn xã hội, trong đó có cả giáo dục nghề nghiệp.</w:t>
      </w:r>
    </w:p>
    <w:p w14:paraId="0B9AE6E5" w14:textId="77777777" w:rsidR="00B36CDE" w:rsidRDefault="00B36CDE" w:rsidP="00B36CDE">
      <w:pPr>
        <w:pStyle w:val="ListParagraph"/>
        <w:tabs>
          <w:tab w:val="left" w:pos="1134"/>
        </w:tabs>
        <w:ind w:left="0" w:firstLine="284"/>
        <w:jc w:val="both"/>
        <w:rPr>
          <w:b/>
          <w:i/>
          <w:iCs/>
          <w:sz w:val="21"/>
          <w:szCs w:val="21"/>
        </w:rPr>
      </w:pPr>
      <w:r>
        <w:rPr>
          <w:b/>
          <w:i/>
          <w:iCs/>
          <w:sz w:val="21"/>
          <w:szCs w:val="21"/>
        </w:rPr>
        <w:t>Đặc trưng của Cách mạng 4.0</w:t>
      </w:r>
    </w:p>
    <w:p w14:paraId="50988FF8" w14:textId="77777777" w:rsidR="00B36CDE" w:rsidRDefault="00B36CDE" w:rsidP="00B36CDE">
      <w:pPr>
        <w:pStyle w:val="ListParagraph"/>
        <w:tabs>
          <w:tab w:val="left" w:pos="1134"/>
        </w:tabs>
        <w:ind w:left="0" w:firstLine="284"/>
        <w:jc w:val="both"/>
        <w:rPr>
          <w:sz w:val="21"/>
          <w:szCs w:val="21"/>
          <w:shd w:val="clear" w:color="auto" w:fill="FFFFFF"/>
        </w:rPr>
      </w:pPr>
      <w:r>
        <w:rPr>
          <w:sz w:val="21"/>
          <w:szCs w:val="21"/>
          <w:shd w:val="clear" w:color="auto" w:fill="FFFFFF"/>
        </w:rPr>
        <w:t>Có thể khái quát bốn đặc trưng chính của Cách mạng công nghiệp lần thứ tư như sau: </w:t>
      </w:r>
    </w:p>
    <w:p w14:paraId="07D80074" w14:textId="77777777" w:rsidR="00B36CDE" w:rsidRDefault="00B36CDE" w:rsidP="00B36CDE">
      <w:pPr>
        <w:pStyle w:val="ListParagraph"/>
        <w:tabs>
          <w:tab w:val="left" w:pos="1134"/>
        </w:tabs>
        <w:ind w:left="0" w:firstLine="284"/>
        <w:jc w:val="both"/>
        <w:rPr>
          <w:sz w:val="21"/>
          <w:szCs w:val="21"/>
        </w:rPr>
      </w:pPr>
      <w:r>
        <w:rPr>
          <w:rStyle w:val="Emphasis"/>
          <w:sz w:val="21"/>
          <w:szCs w:val="21"/>
          <w:shd w:val="clear" w:color="auto" w:fill="FFFFFF"/>
        </w:rPr>
        <w:t>Một là,</w:t>
      </w:r>
      <w:r>
        <w:rPr>
          <w:sz w:val="21"/>
          <w:szCs w:val="21"/>
          <w:shd w:val="clear" w:color="auto" w:fill="FFFFFF"/>
        </w:rPr>
        <w:t> dựa trên nền tảng của sự kết hợp công nghệ cảm biến mới, phân tích dữ liệu lớn, điện toán đám mây và kết nối internet vạn vật sẽ thúc đẩy sự phát triển của máy móc tự động hóa và hệ thống sản xuất thông minh. </w:t>
      </w:r>
      <w:r>
        <w:rPr>
          <w:sz w:val="21"/>
          <w:szCs w:val="21"/>
        </w:rPr>
        <w:t>Cách mạng 4.0 cho ra đời những công nghệ siêu việt mới, có tiềm năng tiếp tục kết nối hàng tỷ người trên web, giúp tái tạo môi trường tự nhiên bằng cách quản lý tài sản tốt hơn [2].</w:t>
      </w:r>
    </w:p>
    <w:p w14:paraId="04961013" w14:textId="77777777" w:rsidR="00B36CDE" w:rsidRDefault="00B36CDE" w:rsidP="00B36CDE">
      <w:pPr>
        <w:pStyle w:val="ListParagraph"/>
        <w:tabs>
          <w:tab w:val="left" w:pos="1134"/>
        </w:tabs>
        <w:ind w:left="0" w:firstLine="284"/>
        <w:jc w:val="both"/>
        <w:rPr>
          <w:sz w:val="21"/>
          <w:szCs w:val="21"/>
          <w:shd w:val="clear" w:color="auto" w:fill="FFFFFF"/>
        </w:rPr>
      </w:pPr>
      <w:r>
        <w:rPr>
          <w:rStyle w:val="Emphasis"/>
          <w:sz w:val="21"/>
          <w:szCs w:val="21"/>
          <w:shd w:val="clear" w:color="auto" w:fill="FFFFFF"/>
        </w:rPr>
        <w:t>Hai là,</w:t>
      </w:r>
      <w:r>
        <w:rPr>
          <w:sz w:val="21"/>
          <w:szCs w:val="21"/>
          <w:shd w:val="clear" w:color="auto" w:fill="FFFFFF"/>
        </w:rPr>
        <w:t> sử dụng công nghệ in 3D để sản xuất sản phẩm một cách hoàn chỉnh nhờ nhất thể hóa các dây chuyền sản xuất không phải qua giai đoạn lắp ráp các thiết bị phụ trợ - công nghệ này cũng cho phép con người có thể in ra sản phẩm mới bằng những phương pháp phi truyền thống, bỏ qua các khâu trung gian và giảm chi phí sản xuất nhiều nhất có thể.</w:t>
      </w:r>
    </w:p>
    <w:p w14:paraId="0BF369A5" w14:textId="77777777" w:rsidR="00B36CDE" w:rsidRDefault="00B36CDE" w:rsidP="00B36CDE">
      <w:pPr>
        <w:pStyle w:val="ListParagraph"/>
        <w:tabs>
          <w:tab w:val="left" w:pos="1134"/>
        </w:tabs>
        <w:ind w:left="0" w:firstLine="284"/>
        <w:jc w:val="both"/>
        <w:rPr>
          <w:sz w:val="21"/>
          <w:szCs w:val="21"/>
        </w:rPr>
      </w:pPr>
      <w:r>
        <w:rPr>
          <w:rStyle w:val="Emphasis"/>
          <w:sz w:val="21"/>
          <w:szCs w:val="21"/>
          <w:shd w:val="clear" w:color="auto" w:fill="FFFFFF"/>
        </w:rPr>
        <w:t>Ba là,</w:t>
      </w:r>
      <w:r>
        <w:rPr>
          <w:sz w:val="21"/>
          <w:szCs w:val="21"/>
          <w:shd w:val="clear" w:color="auto" w:fill="FFFFFF"/>
        </w:rPr>
        <w:t xml:space="preserve"> công nghệ nano và vật liệu mới tạo ra các cấu trúc vật liệu mới ứng dụng rộng rãi trong hầu hết các lĩnh vực như </w:t>
      </w:r>
      <w:r>
        <w:rPr>
          <w:sz w:val="21"/>
          <w:szCs w:val="21"/>
        </w:rPr>
        <w:t>vật liệu thông minh có thể tự phục hồi hoặc tự làm sạch, các kim loại có khả năng khôi phục lại hình dạng ban đầu, gốm sứ và pha lê biến áp lực thành năng lượng, được ứng dụng trong việc chế tạo thân máy bay cao tốc, tàu vũ trụ, tên lửa đạn đạo. Dự báo vào khoảng giữa thập kỷ thứ ba của thế kỷ này, 10% dân số  sẽ mặc quần áo kết nối với internet; 10% mắt kính kết nối với internet; điện thoại di động cấy ghép vào người (để điều hòa nhịp tim) được thương mại hóa [3].</w:t>
      </w:r>
    </w:p>
    <w:p w14:paraId="14289006" w14:textId="77777777" w:rsidR="00B36CDE" w:rsidRDefault="00B36CDE" w:rsidP="00B36CDE">
      <w:pPr>
        <w:pStyle w:val="ListParagraph"/>
        <w:tabs>
          <w:tab w:val="left" w:pos="1134"/>
        </w:tabs>
        <w:ind w:left="0" w:firstLine="284"/>
        <w:jc w:val="both"/>
        <w:rPr>
          <w:sz w:val="21"/>
          <w:szCs w:val="21"/>
        </w:rPr>
      </w:pPr>
      <w:r>
        <w:rPr>
          <w:rStyle w:val="Emphasis"/>
          <w:sz w:val="21"/>
          <w:szCs w:val="21"/>
          <w:shd w:val="clear" w:color="auto" w:fill="FFFFFF"/>
        </w:rPr>
        <w:t>Bốn là,</w:t>
      </w:r>
      <w:r>
        <w:rPr>
          <w:sz w:val="21"/>
          <w:szCs w:val="21"/>
          <w:shd w:val="clear" w:color="auto" w:fill="FFFFFF"/>
        </w:rPr>
        <w:t xml:space="preserve"> trí tuệ nhân tạo và điều khiển học cho phép con người kiểm soát từ xa, không giới hạn về không gian, thời gian, tương tác nhanh hơn và chính xác hơn. </w:t>
      </w:r>
      <w:r>
        <w:rPr>
          <w:sz w:val="21"/>
          <w:szCs w:val="21"/>
          <w:shd w:val="clear" w:color="auto" w:fill="FFFFFF"/>
          <w:lang w:val="vi-VN"/>
        </w:rPr>
        <w:t>Cách mạng</w:t>
      </w:r>
      <w:r>
        <w:rPr>
          <w:sz w:val="21"/>
          <w:szCs w:val="21"/>
          <w:shd w:val="clear" w:color="auto" w:fill="FFFFFF"/>
        </w:rPr>
        <w:t xml:space="preserve"> 4.0 tạo điều kiện thuận lợi cho việc tạo ra các "</w:t>
      </w:r>
      <w:r>
        <w:rPr>
          <w:rStyle w:val="Emphasis"/>
          <w:sz w:val="21"/>
          <w:szCs w:val="21"/>
          <w:shd w:val="clear" w:color="auto" w:fill="FFFFFF"/>
        </w:rPr>
        <w:t xml:space="preserve">nhà </w:t>
      </w:r>
      <w:r>
        <w:rPr>
          <w:rStyle w:val="Emphasis"/>
          <w:sz w:val="21"/>
          <w:szCs w:val="21"/>
          <w:shd w:val="clear" w:color="auto" w:fill="FFFFFF"/>
        </w:rPr>
        <w:lastRenderedPageBreak/>
        <w:t>máy thông minh</w:t>
      </w:r>
      <w:r>
        <w:rPr>
          <w:sz w:val="21"/>
          <w:szCs w:val="21"/>
          <w:shd w:val="clear" w:color="auto" w:fill="FFFFFF"/>
        </w:rPr>
        <w:t>" hay “</w:t>
      </w:r>
      <w:r>
        <w:rPr>
          <w:rStyle w:val="Emphasis"/>
          <w:sz w:val="21"/>
          <w:szCs w:val="21"/>
          <w:shd w:val="clear" w:color="auto" w:fill="FFFFFF"/>
        </w:rPr>
        <w:t>nhà máy số</w:t>
      </w:r>
      <w:r>
        <w:rPr>
          <w:sz w:val="21"/>
          <w:szCs w:val="21"/>
          <w:shd w:val="clear" w:color="auto" w:fill="FFFFFF"/>
        </w:rPr>
        <w:t>”. Trong các nhà máy thông minh này, các hệ thống vật lý không gian ảo sẽ giám sát các quá trình vật lý, tạo ra một bản sao ảo của thế giới vật lý</w:t>
      </w:r>
      <w:r>
        <w:rPr>
          <w:sz w:val="21"/>
          <w:szCs w:val="21"/>
        </w:rPr>
        <w:t xml:space="preserve"> và có sự tham gia của robot vào nhiều lĩnh vực của đời sống và sản xuất [4].</w:t>
      </w:r>
    </w:p>
    <w:p w14:paraId="7329E8AE" w14:textId="77777777" w:rsidR="00B36CDE" w:rsidRDefault="00B36CDE" w:rsidP="00B36CDE">
      <w:pPr>
        <w:pStyle w:val="ListParagraph"/>
        <w:tabs>
          <w:tab w:val="left" w:pos="1134"/>
        </w:tabs>
        <w:ind w:left="0" w:firstLine="284"/>
        <w:jc w:val="both"/>
        <w:rPr>
          <w:b/>
          <w:sz w:val="21"/>
          <w:szCs w:val="21"/>
        </w:rPr>
      </w:pPr>
      <w:r>
        <w:rPr>
          <w:b/>
          <w:sz w:val="21"/>
          <w:szCs w:val="21"/>
        </w:rPr>
        <w:t>2.2. Cơ hội và thách thức cho giảng viên trường Cao đẳng Lý Tự Trọng Thành phố Hồ Chí Minh trong Cách mạng 4.0</w:t>
      </w:r>
    </w:p>
    <w:p w14:paraId="29D04563" w14:textId="77777777" w:rsidR="00B36CDE" w:rsidRDefault="00B36CDE" w:rsidP="00B36CDE">
      <w:pPr>
        <w:pStyle w:val="ListParagraph"/>
        <w:tabs>
          <w:tab w:val="left" w:pos="1134"/>
        </w:tabs>
        <w:ind w:left="0" w:firstLine="284"/>
        <w:jc w:val="both"/>
        <w:rPr>
          <w:b/>
          <w:sz w:val="21"/>
          <w:szCs w:val="21"/>
        </w:rPr>
      </w:pPr>
      <w:r>
        <w:rPr>
          <w:sz w:val="21"/>
          <w:szCs w:val="21"/>
          <w:shd w:val="clear" w:color="auto" w:fill="FFFFFF"/>
        </w:rPr>
        <w:t>Cách mạng 4.0 đang diễn ra với tốc độ nhanh theo cấp số nhân và tác động mạnh đến toàn bộ các lĩnh vực, đặc biệt là giáo dục nghề nghiệp khi tạo ra những cơ hội và thách thức cho các giảng viên.</w:t>
      </w:r>
    </w:p>
    <w:p w14:paraId="3602A947" w14:textId="77777777" w:rsidR="00B36CDE" w:rsidRDefault="00B36CDE" w:rsidP="00B36CDE">
      <w:pPr>
        <w:pStyle w:val="ListParagraph"/>
        <w:tabs>
          <w:tab w:val="left" w:pos="1134"/>
        </w:tabs>
        <w:ind w:left="0" w:firstLine="284"/>
        <w:jc w:val="both"/>
        <w:rPr>
          <w:b/>
          <w:i/>
          <w:iCs/>
          <w:sz w:val="21"/>
          <w:szCs w:val="21"/>
        </w:rPr>
      </w:pPr>
      <w:r>
        <w:rPr>
          <w:b/>
          <w:i/>
          <w:iCs/>
          <w:sz w:val="21"/>
          <w:szCs w:val="21"/>
        </w:rPr>
        <w:t>Về cơ hội:</w:t>
      </w:r>
    </w:p>
    <w:p w14:paraId="1F24D91E" w14:textId="77777777" w:rsidR="00B36CDE" w:rsidRDefault="00B36CDE" w:rsidP="00B36CDE">
      <w:pPr>
        <w:widowControl/>
        <w:shd w:val="clear" w:color="auto" w:fill="FFFFFF"/>
        <w:autoSpaceDE/>
        <w:autoSpaceDN/>
        <w:ind w:firstLine="284"/>
        <w:jc w:val="both"/>
        <w:textAlignment w:val="top"/>
        <w:rPr>
          <w:i/>
          <w:iCs/>
          <w:sz w:val="21"/>
          <w:szCs w:val="21"/>
          <w:lang w:val="vi-VN"/>
        </w:rPr>
      </w:pPr>
      <w:r>
        <w:rPr>
          <w:i/>
          <w:iCs/>
          <w:sz w:val="21"/>
          <w:szCs w:val="21"/>
        </w:rPr>
        <w:t>Thứ nhất,</w:t>
      </w:r>
      <w:r>
        <w:rPr>
          <w:sz w:val="21"/>
          <w:szCs w:val="21"/>
        </w:rPr>
        <w:t xml:space="preserve"> Cách mạng 4.0 xuất hiện được xem là “thời kỳ vàng” cho sự phát triển chung của cả nước cũng như sự phát triển trong giáo dục nghề nghiệp [5]. Cơ hội này đã là tất yếu cho sự ra đời Tổng cục Dạy nghề (1998), nay là Tổng cục </w:t>
      </w:r>
      <w:r>
        <w:rPr>
          <w:sz w:val="21"/>
          <w:szCs w:val="21"/>
          <w:lang w:val="vi-VN"/>
        </w:rPr>
        <w:t>Giáo dục nghề nghiệp</w:t>
      </w:r>
      <w:r>
        <w:rPr>
          <w:sz w:val="21"/>
          <w:szCs w:val="21"/>
        </w:rPr>
        <w:t xml:space="preserve"> (2017) thuộc Bộ Lao động – Thương binh và Xã hội nhằm thực hiện chức năng tham mưu, tổ chức thực thi pháp luật về giáo dục nghề nghiệp trong phạm vi cả nước; quản lý, thực hiện các dịch vụ công về giáo dục nghề nghiệp thuộc thẩm quyền theo quy định của pháp luật.</w:t>
      </w:r>
      <w:r>
        <w:rPr>
          <w:sz w:val="21"/>
          <w:szCs w:val="21"/>
          <w:lang w:val="vi-VN"/>
        </w:rPr>
        <w:t xml:space="preserve"> Từ đây, các giảng viên Cao đẳng nói riêng, giảng viên trong các cơ sở giáo dục nghề nghiệp nói chung sẽ được quan tâm và làm việc theo định hướng rõ ràng, hiệu quả.</w:t>
      </w:r>
    </w:p>
    <w:p w14:paraId="63AA22F2" w14:textId="77777777" w:rsidR="00B36CDE" w:rsidRDefault="00B36CDE" w:rsidP="00B36CDE">
      <w:pPr>
        <w:widowControl/>
        <w:shd w:val="clear" w:color="auto" w:fill="FFFFFF"/>
        <w:autoSpaceDE/>
        <w:autoSpaceDN/>
        <w:ind w:firstLine="284"/>
        <w:jc w:val="both"/>
        <w:textAlignment w:val="top"/>
        <w:rPr>
          <w:sz w:val="21"/>
          <w:szCs w:val="21"/>
          <w:lang w:val="vi-VN"/>
        </w:rPr>
      </w:pPr>
      <w:r>
        <w:rPr>
          <w:sz w:val="21"/>
          <w:szCs w:val="21"/>
        </w:rPr>
        <w:t>Trên cơ sở đó, từ năm 2017 Trường được đổi tên thành Trường Cao đẳng Lý Tự Trọng Thành phố Hồ Chí Minh theo Quyết định số 1130/QĐ-LĐTBXH ngày 17 tháng 7 năm 2017 của Bộ Lao động - Thương binh và Xã hội để thực hiện đúng sứ mạng là “</w:t>
      </w:r>
      <w:r>
        <w:rPr>
          <w:i/>
          <w:iCs/>
          <w:sz w:val="21"/>
          <w:szCs w:val="21"/>
        </w:rPr>
        <w:t>Đào tạo nhiều loại hình phù hợp với người học;  Cung cấp nguồn nhân lực có chất lượng cao đáp ứng nhu cầu xã hội; Kết hợp đào tạo với nghiên cứu khoa học và chuyển giao công nghệ”</w:t>
      </w:r>
      <w:r>
        <w:rPr>
          <w:sz w:val="21"/>
          <w:szCs w:val="21"/>
        </w:rPr>
        <w:t>[6].  Với sự nổ lực không ngừng trong chất lượng đào tạo nhiều năm qua, trường Cao đẳng Lý Tự Trọng Tp. Hồ Chí Minh đã được nhiều chất lượng kiểm định giáo dục như: Giấy chứng nhận đạt tiêu chuẩn kiểm định chất lượng cơ sở giáo dục nghề nghiệp ngày 07/12/2020;  Giấy chứng nhận đạt tiêu chuẩn kiểm định chất lượng chương trình đào tạo của chương trình đào tạo nghề Công nghệ chế tạo máy, trình độ cao đẳng ngày 17/12/2020 [7]. Kết quả này đã khẳng định chất lượng đào tạo của Trường nói chung cũng như là cơ hội cho các giảng viên của Trường được giảng dạy trong môi trường giáo dục chuyên nghiệp, chất lượng.</w:t>
      </w:r>
    </w:p>
    <w:p w14:paraId="110B8FF5" w14:textId="77777777" w:rsidR="00B36CDE" w:rsidRDefault="00B36CDE" w:rsidP="00B36CDE">
      <w:pPr>
        <w:pStyle w:val="NormalWeb"/>
        <w:shd w:val="clear" w:color="auto" w:fill="FFFFFF"/>
        <w:spacing w:before="120" w:beforeAutospacing="0" w:after="120" w:afterAutospacing="0"/>
        <w:ind w:firstLine="284"/>
        <w:jc w:val="both"/>
        <w:rPr>
          <w:sz w:val="21"/>
          <w:szCs w:val="21"/>
          <w:lang w:val="vi"/>
        </w:rPr>
      </w:pPr>
      <w:r>
        <w:rPr>
          <w:sz w:val="21"/>
          <w:szCs w:val="21"/>
          <w:lang w:val="vi"/>
        </w:rPr>
        <w:t xml:space="preserve">Với giá trị cốt lõi của Trường hướng đến </w:t>
      </w:r>
      <w:r>
        <w:rPr>
          <w:i/>
          <w:iCs/>
          <w:sz w:val="21"/>
          <w:szCs w:val="21"/>
          <w:lang w:val="vi"/>
        </w:rPr>
        <w:t>“Xây dựng môi trường giáo dục an toàn, lành mạnh, hình thành văn hóa Nhà trường</w:t>
      </w:r>
      <w:r>
        <w:rPr>
          <w:i/>
          <w:iCs/>
          <w:sz w:val="21"/>
          <w:szCs w:val="21"/>
          <w:lang w:val="vi-VN"/>
        </w:rPr>
        <w:t xml:space="preserve"> n</w:t>
      </w:r>
      <w:r>
        <w:rPr>
          <w:i/>
          <w:iCs/>
          <w:sz w:val="21"/>
          <w:szCs w:val="21"/>
          <w:lang w:val="vi"/>
        </w:rPr>
        <w:t>hân văn, sáng tạo, phát triển, bền vững trên cơ sở phát huy tinh thần dân chủ, ý thức tự giác của mỗi cán bộ, giảng viên, giáo viên, nhân viên và học sinh sinh viên, kết hợp với việc tăng cường hiệu lực quản lý trong mọi lĩnh vực hoạt động của Nhà trường”</w:t>
      </w:r>
      <w:r>
        <w:rPr>
          <w:sz w:val="21"/>
          <w:szCs w:val="21"/>
          <w:lang w:val="vi"/>
        </w:rPr>
        <w:t xml:space="preserve">, hàng năm Nhà trường đều có các kế hoạch, chính sách dành cho giảng viên nhằm nâng cao chất lượng giảng dạy, quan tâm tới sự phát triển năng lực của giảng viên đáp ứng đúng nhu cầu thị trường. Mỗi năm, Nhà trường đều thực hiện quy chế công khai giáo dục (gồm thông tin của trường, các ngành, cơ sở vật chất, đội ngũ giảng viên) trên trang web của Trường tại địa chỉ </w:t>
      </w:r>
      <w:hyperlink r:id="rId5" w:history="1">
        <w:r>
          <w:rPr>
            <w:rStyle w:val="Hyperlink"/>
            <w:color w:val="auto"/>
            <w:sz w:val="21"/>
            <w:szCs w:val="21"/>
            <w:lang w:val="vi"/>
          </w:rPr>
          <w:t>https://www.lttc.edu.vn/</w:t>
        </w:r>
      </w:hyperlink>
      <w:r>
        <w:rPr>
          <w:sz w:val="21"/>
          <w:szCs w:val="21"/>
          <w:lang w:val="vi"/>
        </w:rPr>
        <w:t xml:space="preserve">. </w:t>
      </w:r>
    </w:p>
    <w:p w14:paraId="039E6F04" w14:textId="77777777" w:rsidR="00B36CDE" w:rsidRDefault="00B36CDE" w:rsidP="00B36CDE">
      <w:pPr>
        <w:widowControl/>
        <w:shd w:val="clear" w:color="auto" w:fill="FFFFFF"/>
        <w:autoSpaceDE/>
        <w:autoSpaceDN/>
        <w:ind w:firstLine="284"/>
        <w:jc w:val="both"/>
        <w:textAlignment w:val="top"/>
        <w:rPr>
          <w:sz w:val="21"/>
          <w:szCs w:val="21"/>
          <w:shd w:val="clear" w:color="auto" w:fill="FFFFFF"/>
          <w:lang w:val="vi-VN"/>
        </w:rPr>
      </w:pPr>
      <w:r>
        <w:rPr>
          <w:i/>
          <w:iCs/>
          <w:sz w:val="21"/>
          <w:szCs w:val="21"/>
          <w:lang w:val="vi-VN"/>
        </w:rPr>
        <w:t>Thứ hai,</w:t>
      </w:r>
      <w:r>
        <w:rPr>
          <w:sz w:val="21"/>
          <w:szCs w:val="21"/>
          <w:lang w:val="vi-VN"/>
        </w:rPr>
        <w:t xml:space="preserve"> Cách mạng 4.0 đã tạo cho các giảng viên một môi trường làm việc, học tập năng động, sáng tạo. Cách mạng 4.0 đã thúc đẩy n</w:t>
      </w:r>
      <w:r>
        <w:rPr>
          <w:sz w:val="21"/>
          <w:szCs w:val="21"/>
          <w:shd w:val="clear" w:color="auto" w:fill="FFFFFF"/>
        </w:rPr>
        <w:t>âng cao năng lực hấp thụ công nghệ, khuyến khích đổi mới sáng tạo; dành ưu tiên đầu tư công cho phát triển kết cấu hạ tầng gắn với việc cải thiện tính kết nối</w:t>
      </w:r>
      <w:r>
        <w:rPr>
          <w:sz w:val="21"/>
          <w:szCs w:val="21"/>
          <w:shd w:val="clear" w:color="auto" w:fill="FFFFFF"/>
          <w:lang w:val="vi-VN"/>
        </w:rPr>
        <w:t xml:space="preserve">; </w:t>
      </w:r>
      <w:r>
        <w:rPr>
          <w:sz w:val="21"/>
          <w:szCs w:val="21"/>
          <w:shd w:val="clear" w:color="auto" w:fill="FFFFFF"/>
        </w:rPr>
        <w:t xml:space="preserve">thúc đẩy sự hợp tác hiệu quả giữa Nhà nước, khu vực doanh nghiệp và các trường </w:t>
      </w:r>
      <w:r>
        <w:rPr>
          <w:sz w:val="21"/>
          <w:szCs w:val="21"/>
          <w:shd w:val="clear" w:color="auto" w:fill="FFFFFF"/>
          <w:lang w:val="vi-VN"/>
        </w:rPr>
        <w:t>giáo dục nghề nghiệp.</w:t>
      </w:r>
    </w:p>
    <w:p w14:paraId="7015AB17" w14:textId="77777777" w:rsidR="00B36CDE" w:rsidRDefault="00B36CDE" w:rsidP="00B36CDE">
      <w:pPr>
        <w:widowControl/>
        <w:shd w:val="clear" w:color="auto" w:fill="FFFFFF"/>
        <w:autoSpaceDE/>
        <w:autoSpaceDN/>
        <w:ind w:firstLine="284"/>
        <w:jc w:val="both"/>
        <w:textAlignment w:val="top"/>
        <w:rPr>
          <w:sz w:val="21"/>
          <w:szCs w:val="21"/>
          <w:shd w:val="clear" w:color="auto" w:fill="FFFFFF"/>
          <w:lang w:val="vi-VN"/>
        </w:rPr>
      </w:pPr>
      <w:r>
        <w:rPr>
          <w:sz w:val="21"/>
          <w:szCs w:val="21"/>
          <w:shd w:val="clear" w:color="auto" w:fill="FFFFFF"/>
          <w:lang w:val="vi-VN"/>
        </w:rPr>
        <w:t>Minh chứng là cơ sở vật chất của Trường Cao đẳng Lý Tự Trọng Thành phố Hồ Chí Minh ngày càng được đầu tư, nâng cấp. Nhà trường có khuôn viên với diện tích rộng rãi, thoáng mát, yên tĩnh, phục vụ tất cả các nhu cầu học tập, vui chơi, tổng diện tích cho qui mô đào tạo trên 18.000 sinh viên và tuyển sinh hằng năm trên 8.000 sinh viên [8], cụ thể:</w:t>
      </w:r>
    </w:p>
    <w:tbl>
      <w:tblPr>
        <w:tblStyle w:val="TableGrid"/>
        <w:tblW w:w="0" w:type="auto"/>
        <w:tblLook w:val="04A0" w:firstRow="1" w:lastRow="0" w:firstColumn="1" w:lastColumn="0" w:noHBand="0" w:noVBand="1"/>
      </w:tblPr>
      <w:tblGrid>
        <w:gridCol w:w="699"/>
        <w:gridCol w:w="5392"/>
        <w:gridCol w:w="2910"/>
      </w:tblGrid>
      <w:tr w:rsidR="00B36CDE" w14:paraId="63F86606" w14:textId="77777777" w:rsidTr="00781926">
        <w:trPr>
          <w:trHeight w:val="284"/>
        </w:trPr>
        <w:tc>
          <w:tcPr>
            <w:tcW w:w="699" w:type="dxa"/>
          </w:tcPr>
          <w:p w14:paraId="0A518BDE" w14:textId="77777777" w:rsidR="00B36CDE" w:rsidRDefault="00B36CDE" w:rsidP="00781926">
            <w:pPr>
              <w:pStyle w:val="NormalWeb"/>
              <w:spacing w:before="120" w:beforeAutospacing="0" w:after="120" w:afterAutospacing="0"/>
              <w:jc w:val="center"/>
              <w:rPr>
                <w:b/>
                <w:bCs/>
                <w:sz w:val="21"/>
                <w:szCs w:val="21"/>
                <w:shd w:val="clear" w:color="auto" w:fill="FFFFFF"/>
              </w:rPr>
            </w:pPr>
            <w:r>
              <w:rPr>
                <w:b/>
                <w:bCs/>
                <w:sz w:val="21"/>
                <w:szCs w:val="21"/>
                <w:shd w:val="clear" w:color="auto" w:fill="FFFFFF"/>
              </w:rPr>
              <w:t>STT</w:t>
            </w:r>
          </w:p>
        </w:tc>
        <w:tc>
          <w:tcPr>
            <w:tcW w:w="5392" w:type="dxa"/>
          </w:tcPr>
          <w:p w14:paraId="756F7686" w14:textId="77777777" w:rsidR="00B36CDE" w:rsidRDefault="00B36CDE" w:rsidP="00781926">
            <w:pPr>
              <w:pStyle w:val="NormalWeb"/>
              <w:spacing w:before="120" w:beforeAutospacing="0" w:after="120" w:afterAutospacing="0"/>
              <w:jc w:val="center"/>
              <w:rPr>
                <w:b/>
                <w:bCs/>
                <w:sz w:val="21"/>
                <w:szCs w:val="21"/>
                <w:shd w:val="clear" w:color="auto" w:fill="FFFFFF"/>
              </w:rPr>
            </w:pPr>
            <w:r>
              <w:rPr>
                <w:b/>
                <w:bCs/>
                <w:sz w:val="21"/>
                <w:szCs w:val="21"/>
                <w:shd w:val="clear" w:color="auto" w:fill="FFFFFF"/>
              </w:rPr>
              <w:t>Nội dung</w:t>
            </w:r>
          </w:p>
        </w:tc>
        <w:tc>
          <w:tcPr>
            <w:tcW w:w="2910" w:type="dxa"/>
          </w:tcPr>
          <w:p w14:paraId="5022D955" w14:textId="77777777" w:rsidR="00B36CDE" w:rsidRDefault="00B36CDE" w:rsidP="00781926">
            <w:pPr>
              <w:pStyle w:val="NormalWeb"/>
              <w:spacing w:before="120" w:beforeAutospacing="0" w:after="120" w:afterAutospacing="0"/>
              <w:jc w:val="center"/>
              <w:rPr>
                <w:b/>
                <w:bCs/>
                <w:sz w:val="21"/>
                <w:szCs w:val="21"/>
                <w:shd w:val="clear" w:color="auto" w:fill="FFFFFF"/>
              </w:rPr>
            </w:pPr>
            <w:r>
              <w:rPr>
                <w:b/>
                <w:bCs/>
                <w:sz w:val="21"/>
                <w:szCs w:val="21"/>
                <w:shd w:val="clear" w:color="auto" w:fill="FFFFFF"/>
              </w:rPr>
              <w:t>Diện tích (m</w:t>
            </w:r>
            <w:r>
              <w:rPr>
                <w:b/>
                <w:bCs/>
                <w:sz w:val="21"/>
                <w:szCs w:val="21"/>
                <w:shd w:val="clear" w:color="auto" w:fill="FFFFFF"/>
                <w:vertAlign w:val="superscript"/>
              </w:rPr>
              <w:t>2</w:t>
            </w:r>
            <w:r>
              <w:rPr>
                <w:b/>
                <w:bCs/>
                <w:sz w:val="21"/>
                <w:szCs w:val="21"/>
                <w:shd w:val="clear" w:color="auto" w:fill="FFFFFF"/>
              </w:rPr>
              <w:t>)</w:t>
            </w:r>
          </w:p>
        </w:tc>
      </w:tr>
      <w:tr w:rsidR="00B36CDE" w14:paraId="4CBB57DF" w14:textId="77777777" w:rsidTr="00781926">
        <w:trPr>
          <w:trHeight w:val="361"/>
        </w:trPr>
        <w:tc>
          <w:tcPr>
            <w:tcW w:w="699" w:type="dxa"/>
          </w:tcPr>
          <w:p w14:paraId="4B6ECD58" w14:textId="77777777" w:rsidR="00B36CDE" w:rsidRDefault="00B36CDE" w:rsidP="00781926">
            <w:pPr>
              <w:pStyle w:val="NormalWeb"/>
              <w:spacing w:before="120" w:beforeAutospacing="0" w:after="120" w:afterAutospacing="0"/>
              <w:jc w:val="center"/>
              <w:rPr>
                <w:sz w:val="21"/>
                <w:szCs w:val="21"/>
                <w:shd w:val="clear" w:color="auto" w:fill="FFFFFF"/>
              </w:rPr>
            </w:pPr>
            <w:r>
              <w:rPr>
                <w:sz w:val="21"/>
                <w:szCs w:val="21"/>
                <w:shd w:val="clear" w:color="auto" w:fill="FFFFFF"/>
              </w:rPr>
              <w:t>1</w:t>
            </w:r>
          </w:p>
        </w:tc>
        <w:tc>
          <w:tcPr>
            <w:tcW w:w="5392" w:type="dxa"/>
          </w:tcPr>
          <w:p w14:paraId="74C888A6" w14:textId="77777777" w:rsidR="00B36CDE" w:rsidRDefault="00B36CDE" w:rsidP="00781926">
            <w:pPr>
              <w:pStyle w:val="NormalWeb"/>
              <w:spacing w:before="120" w:beforeAutospacing="0" w:after="120" w:afterAutospacing="0"/>
              <w:jc w:val="both"/>
              <w:rPr>
                <w:sz w:val="21"/>
                <w:szCs w:val="21"/>
                <w:shd w:val="clear" w:color="auto" w:fill="FFFFFF"/>
                <w:lang w:val="vi-VN"/>
              </w:rPr>
            </w:pPr>
            <w:r>
              <w:rPr>
                <w:sz w:val="21"/>
                <w:szCs w:val="21"/>
                <w:shd w:val="clear" w:color="auto" w:fill="FFFFFF"/>
                <w:lang w:val="vi-VN"/>
              </w:rPr>
              <w:t>Tổng diện tích khuôn viên</w:t>
            </w:r>
          </w:p>
        </w:tc>
        <w:tc>
          <w:tcPr>
            <w:tcW w:w="2910" w:type="dxa"/>
          </w:tcPr>
          <w:p w14:paraId="4C2F46C9" w14:textId="77777777" w:rsidR="00B36CDE" w:rsidRDefault="00B36CDE" w:rsidP="00781926">
            <w:pPr>
              <w:pStyle w:val="NormalWeb"/>
              <w:spacing w:before="120" w:beforeAutospacing="0" w:after="120" w:afterAutospacing="0"/>
              <w:jc w:val="center"/>
              <w:rPr>
                <w:sz w:val="21"/>
                <w:szCs w:val="21"/>
                <w:shd w:val="clear" w:color="auto" w:fill="FFFFFF"/>
              </w:rPr>
            </w:pPr>
            <w:r>
              <w:rPr>
                <w:sz w:val="21"/>
                <w:szCs w:val="21"/>
                <w:shd w:val="clear" w:color="auto" w:fill="FFFFFF"/>
              </w:rPr>
              <w:t>5.064.66</w:t>
            </w:r>
          </w:p>
        </w:tc>
      </w:tr>
      <w:tr w:rsidR="00B36CDE" w14:paraId="678D8A82" w14:textId="77777777" w:rsidTr="00781926">
        <w:trPr>
          <w:trHeight w:val="420"/>
        </w:trPr>
        <w:tc>
          <w:tcPr>
            <w:tcW w:w="699" w:type="dxa"/>
          </w:tcPr>
          <w:p w14:paraId="4A26F175" w14:textId="77777777" w:rsidR="00B36CDE" w:rsidRDefault="00B36CDE" w:rsidP="00781926">
            <w:pPr>
              <w:pStyle w:val="NormalWeb"/>
              <w:spacing w:before="120" w:beforeAutospacing="0" w:after="120" w:afterAutospacing="0"/>
              <w:jc w:val="center"/>
              <w:rPr>
                <w:sz w:val="21"/>
                <w:szCs w:val="21"/>
                <w:shd w:val="clear" w:color="auto" w:fill="FFFFFF"/>
              </w:rPr>
            </w:pPr>
            <w:r>
              <w:rPr>
                <w:sz w:val="21"/>
                <w:szCs w:val="21"/>
                <w:shd w:val="clear" w:color="auto" w:fill="FFFFFF"/>
              </w:rPr>
              <w:t>2</w:t>
            </w:r>
          </w:p>
        </w:tc>
        <w:tc>
          <w:tcPr>
            <w:tcW w:w="5392" w:type="dxa"/>
          </w:tcPr>
          <w:p w14:paraId="530A017A" w14:textId="77777777" w:rsidR="00B36CDE" w:rsidRDefault="00B36CDE" w:rsidP="00781926">
            <w:pPr>
              <w:pStyle w:val="NormalWeb"/>
              <w:spacing w:before="120" w:beforeAutospacing="0" w:after="120" w:afterAutospacing="0"/>
              <w:jc w:val="both"/>
              <w:rPr>
                <w:sz w:val="21"/>
                <w:szCs w:val="21"/>
                <w:shd w:val="clear" w:color="auto" w:fill="FFFFFF"/>
                <w:lang w:val="vi-VN"/>
              </w:rPr>
            </w:pPr>
            <w:r>
              <w:rPr>
                <w:sz w:val="21"/>
                <w:szCs w:val="21"/>
                <w:shd w:val="clear" w:color="auto" w:fill="FFFFFF"/>
                <w:lang w:val="vi-VN"/>
              </w:rPr>
              <w:t>Tổng diện tích sàn xây dựng trực tiếp phục vụ đào tạo</w:t>
            </w:r>
          </w:p>
        </w:tc>
        <w:tc>
          <w:tcPr>
            <w:tcW w:w="2910" w:type="dxa"/>
          </w:tcPr>
          <w:p w14:paraId="41E77558" w14:textId="77777777" w:rsidR="00B36CDE" w:rsidRDefault="00B36CDE" w:rsidP="00781926">
            <w:pPr>
              <w:pStyle w:val="NormalWeb"/>
              <w:spacing w:before="120" w:beforeAutospacing="0" w:after="120" w:afterAutospacing="0"/>
              <w:jc w:val="center"/>
              <w:rPr>
                <w:sz w:val="21"/>
                <w:szCs w:val="21"/>
                <w:shd w:val="clear" w:color="auto" w:fill="FFFFFF"/>
              </w:rPr>
            </w:pPr>
            <w:r>
              <w:rPr>
                <w:sz w:val="21"/>
                <w:szCs w:val="21"/>
                <w:shd w:val="clear" w:color="auto" w:fill="FFFFFF"/>
              </w:rPr>
              <w:t>35.130</w:t>
            </w:r>
          </w:p>
        </w:tc>
      </w:tr>
      <w:tr w:rsidR="00B36CDE" w14:paraId="2C988D38" w14:textId="77777777" w:rsidTr="00781926">
        <w:trPr>
          <w:trHeight w:val="420"/>
        </w:trPr>
        <w:tc>
          <w:tcPr>
            <w:tcW w:w="699" w:type="dxa"/>
          </w:tcPr>
          <w:p w14:paraId="3C077964" w14:textId="77777777" w:rsidR="00B36CDE" w:rsidRDefault="00B36CDE" w:rsidP="00781926">
            <w:pPr>
              <w:pStyle w:val="NormalWeb"/>
              <w:spacing w:before="120" w:beforeAutospacing="0" w:after="120" w:afterAutospacing="0"/>
              <w:jc w:val="center"/>
              <w:rPr>
                <w:sz w:val="21"/>
                <w:szCs w:val="21"/>
                <w:shd w:val="clear" w:color="auto" w:fill="FFFFFF"/>
              </w:rPr>
            </w:pPr>
            <w:r>
              <w:rPr>
                <w:sz w:val="21"/>
                <w:szCs w:val="21"/>
                <w:shd w:val="clear" w:color="auto" w:fill="FFFFFF"/>
              </w:rPr>
              <w:t>3</w:t>
            </w:r>
          </w:p>
        </w:tc>
        <w:tc>
          <w:tcPr>
            <w:tcW w:w="5392" w:type="dxa"/>
          </w:tcPr>
          <w:p w14:paraId="05C8B4D8" w14:textId="77777777" w:rsidR="00B36CDE" w:rsidRDefault="00B36CDE" w:rsidP="00781926">
            <w:pPr>
              <w:pStyle w:val="NormalWeb"/>
              <w:spacing w:before="120" w:beforeAutospacing="0" w:after="120" w:afterAutospacing="0"/>
              <w:jc w:val="both"/>
              <w:rPr>
                <w:sz w:val="21"/>
                <w:szCs w:val="21"/>
                <w:shd w:val="clear" w:color="auto" w:fill="FFFFFF"/>
              </w:rPr>
            </w:pPr>
            <w:r>
              <w:rPr>
                <w:sz w:val="21"/>
                <w:szCs w:val="21"/>
                <w:shd w:val="clear" w:color="auto" w:fill="FFFFFF"/>
              </w:rPr>
              <w:t>Diện tích giảng đường, phòng học</w:t>
            </w:r>
          </w:p>
        </w:tc>
        <w:tc>
          <w:tcPr>
            <w:tcW w:w="2910" w:type="dxa"/>
          </w:tcPr>
          <w:p w14:paraId="7FCE68D4" w14:textId="77777777" w:rsidR="00B36CDE" w:rsidRDefault="00B36CDE" w:rsidP="00781926">
            <w:pPr>
              <w:pStyle w:val="NormalWeb"/>
              <w:spacing w:before="120" w:beforeAutospacing="0" w:after="120" w:afterAutospacing="0"/>
              <w:jc w:val="center"/>
              <w:rPr>
                <w:sz w:val="21"/>
                <w:szCs w:val="21"/>
                <w:shd w:val="clear" w:color="auto" w:fill="FFFFFF"/>
              </w:rPr>
            </w:pPr>
            <w:r>
              <w:rPr>
                <w:sz w:val="21"/>
                <w:szCs w:val="21"/>
                <w:shd w:val="clear" w:color="auto" w:fill="FFFFFF"/>
              </w:rPr>
              <w:t>8.277,6</w:t>
            </w:r>
          </w:p>
        </w:tc>
      </w:tr>
      <w:tr w:rsidR="00B36CDE" w14:paraId="7003316F" w14:textId="77777777" w:rsidTr="00781926">
        <w:trPr>
          <w:trHeight w:val="420"/>
        </w:trPr>
        <w:tc>
          <w:tcPr>
            <w:tcW w:w="699" w:type="dxa"/>
          </w:tcPr>
          <w:p w14:paraId="736E6F16" w14:textId="77777777" w:rsidR="00B36CDE" w:rsidRDefault="00B36CDE" w:rsidP="00781926">
            <w:pPr>
              <w:pStyle w:val="NormalWeb"/>
              <w:spacing w:before="120" w:beforeAutospacing="0" w:after="120" w:afterAutospacing="0"/>
              <w:jc w:val="center"/>
              <w:rPr>
                <w:sz w:val="21"/>
                <w:szCs w:val="21"/>
                <w:shd w:val="clear" w:color="auto" w:fill="FFFFFF"/>
              </w:rPr>
            </w:pPr>
            <w:r>
              <w:rPr>
                <w:sz w:val="21"/>
                <w:szCs w:val="21"/>
                <w:shd w:val="clear" w:color="auto" w:fill="FFFFFF"/>
              </w:rPr>
              <w:t>4</w:t>
            </w:r>
          </w:p>
        </w:tc>
        <w:tc>
          <w:tcPr>
            <w:tcW w:w="5392" w:type="dxa"/>
          </w:tcPr>
          <w:p w14:paraId="6EA8A5B6" w14:textId="77777777" w:rsidR="00B36CDE" w:rsidRDefault="00B36CDE" w:rsidP="00781926">
            <w:pPr>
              <w:pStyle w:val="NormalWeb"/>
              <w:spacing w:before="120" w:beforeAutospacing="0" w:after="120" w:afterAutospacing="0"/>
              <w:jc w:val="both"/>
              <w:rPr>
                <w:sz w:val="21"/>
                <w:szCs w:val="21"/>
                <w:shd w:val="clear" w:color="auto" w:fill="FFFFFF"/>
              </w:rPr>
            </w:pPr>
            <w:r>
              <w:rPr>
                <w:sz w:val="21"/>
                <w:szCs w:val="21"/>
                <w:shd w:val="clear" w:color="auto" w:fill="FFFFFF"/>
              </w:rPr>
              <w:t>Diện tích thư viện</w:t>
            </w:r>
          </w:p>
        </w:tc>
        <w:tc>
          <w:tcPr>
            <w:tcW w:w="2910" w:type="dxa"/>
          </w:tcPr>
          <w:p w14:paraId="56EA27BC" w14:textId="77777777" w:rsidR="00B36CDE" w:rsidRDefault="00B36CDE" w:rsidP="00781926">
            <w:pPr>
              <w:pStyle w:val="NormalWeb"/>
              <w:spacing w:before="120" w:beforeAutospacing="0" w:after="120" w:afterAutospacing="0"/>
              <w:jc w:val="center"/>
              <w:rPr>
                <w:sz w:val="21"/>
                <w:szCs w:val="21"/>
                <w:shd w:val="clear" w:color="auto" w:fill="FFFFFF"/>
              </w:rPr>
            </w:pPr>
            <w:r>
              <w:rPr>
                <w:sz w:val="21"/>
                <w:szCs w:val="21"/>
                <w:shd w:val="clear" w:color="auto" w:fill="FFFFFF"/>
              </w:rPr>
              <w:t>2.750</w:t>
            </w:r>
          </w:p>
        </w:tc>
      </w:tr>
      <w:tr w:rsidR="00B36CDE" w14:paraId="50A4B287" w14:textId="77777777" w:rsidTr="00781926">
        <w:trPr>
          <w:trHeight w:val="431"/>
        </w:trPr>
        <w:tc>
          <w:tcPr>
            <w:tcW w:w="699" w:type="dxa"/>
          </w:tcPr>
          <w:p w14:paraId="458C5CDF" w14:textId="77777777" w:rsidR="00B36CDE" w:rsidRDefault="00B36CDE" w:rsidP="00781926">
            <w:pPr>
              <w:pStyle w:val="NormalWeb"/>
              <w:spacing w:before="120" w:beforeAutospacing="0" w:after="120" w:afterAutospacing="0"/>
              <w:jc w:val="center"/>
              <w:rPr>
                <w:sz w:val="21"/>
                <w:szCs w:val="21"/>
                <w:shd w:val="clear" w:color="auto" w:fill="FFFFFF"/>
              </w:rPr>
            </w:pPr>
            <w:r>
              <w:rPr>
                <w:sz w:val="21"/>
                <w:szCs w:val="21"/>
                <w:shd w:val="clear" w:color="auto" w:fill="FFFFFF"/>
              </w:rPr>
              <w:lastRenderedPageBreak/>
              <w:t>5</w:t>
            </w:r>
          </w:p>
        </w:tc>
        <w:tc>
          <w:tcPr>
            <w:tcW w:w="5392" w:type="dxa"/>
          </w:tcPr>
          <w:p w14:paraId="34D3A011" w14:textId="77777777" w:rsidR="00B36CDE" w:rsidRDefault="00B36CDE" w:rsidP="00781926">
            <w:pPr>
              <w:pStyle w:val="NormalWeb"/>
              <w:spacing w:before="120" w:beforeAutospacing="0" w:after="120" w:afterAutospacing="0"/>
              <w:jc w:val="both"/>
              <w:rPr>
                <w:sz w:val="21"/>
                <w:szCs w:val="21"/>
                <w:shd w:val="clear" w:color="auto" w:fill="FFFFFF"/>
              </w:rPr>
            </w:pPr>
            <w:r>
              <w:rPr>
                <w:sz w:val="21"/>
                <w:szCs w:val="21"/>
                <w:shd w:val="clear" w:color="auto" w:fill="FFFFFF"/>
              </w:rPr>
              <w:t>Diện tích phòng thí nghiệm</w:t>
            </w:r>
          </w:p>
        </w:tc>
        <w:tc>
          <w:tcPr>
            <w:tcW w:w="2910" w:type="dxa"/>
          </w:tcPr>
          <w:p w14:paraId="35B089D6" w14:textId="77777777" w:rsidR="00B36CDE" w:rsidRDefault="00B36CDE" w:rsidP="00781926">
            <w:pPr>
              <w:pStyle w:val="NormalWeb"/>
              <w:spacing w:before="120" w:beforeAutospacing="0" w:after="120" w:afterAutospacing="0"/>
              <w:jc w:val="center"/>
              <w:rPr>
                <w:sz w:val="21"/>
                <w:szCs w:val="21"/>
                <w:shd w:val="clear" w:color="auto" w:fill="FFFFFF"/>
              </w:rPr>
            </w:pPr>
            <w:r>
              <w:rPr>
                <w:sz w:val="21"/>
                <w:szCs w:val="21"/>
                <w:shd w:val="clear" w:color="auto" w:fill="FFFFFF"/>
              </w:rPr>
              <w:t>210</w:t>
            </w:r>
          </w:p>
        </w:tc>
      </w:tr>
      <w:tr w:rsidR="00B36CDE" w14:paraId="3B4A4AF0" w14:textId="77777777" w:rsidTr="00781926">
        <w:trPr>
          <w:trHeight w:val="420"/>
        </w:trPr>
        <w:tc>
          <w:tcPr>
            <w:tcW w:w="699" w:type="dxa"/>
          </w:tcPr>
          <w:p w14:paraId="5961D270" w14:textId="77777777" w:rsidR="00B36CDE" w:rsidRDefault="00B36CDE" w:rsidP="00781926">
            <w:pPr>
              <w:pStyle w:val="NormalWeb"/>
              <w:spacing w:before="120" w:beforeAutospacing="0" w:after="120" w:afterAutospacing="0"/>
              <w:jc w:val="center"/>
              <w:rPr>
                <w:sz w:val="21"/>
                <w:szCs w:val="21"/>
                <w:shd w:val="clear" w:color="auto" w:fill="FFFFFF"/>
              </w:rPr>
            </w:pPr>
            <w:r>
              <w:rPr>
                <w:sz w:val="21"/>
                <w:szCs w:val="21"/>
                <w:shd w:val="clear" w:color="auto" w:fill="FFFFFF"/>
              </w:rPr>
              <w:t>6</w:t>
            </w:r>
          </w:p>
        </w:tc>
        <w:tc>
          <w:tcPr>
            <w:tcW w:w="5392" w:type="dxa"/>
          </w:tcPr>
          <w:p w14:paraId="18D2F406" w14:textId="77777777" w:rsidR="00B36CDE" w:rsidRDefault="00B36CDE" w:rsidP="00781926">
            <w:pPr>
              <w:pStyle w:val="NormalWeb"/>
              <w:spacing w:before="120" w:beforeAutospacing="0" w:after="120" w:afterAutospacing="0"/>
              <w:jc w:val="both"/>
              <w:rPr>
                <w:sz w:val="21"/>
                <w:szCs w:val="21"/>
                <w:shd w:val="clear" w:color="auto" w:fill="FFFFFF"/>
              </w:rPr>
            </w:pPr>
            <w:r>
              <w:rPr>
                <w:sz w:val="21"/>
                <w:szCs w:val="21"/>
                <w:shd w:val="clear" w:color="auto" w:fill="FFFFFF"/>
              </w:rPr>
              <w:t>Diện tích nhà xưởng thực hành</w:t>
            </w:r>
          </w:p>
        </w:tc>
        <w:tc>
          <w:tcPr>
            <w:tcW w:w="2910" w:type="dxa"/>
          </w:tcPr>
          <w:p w14:paraId="6FE83BC8" w14:textId="77777777" w:rsidR="00B36CDE" w:rsidRDefault="00B36CDE" w:rsidP="00781926">
            <w:pPr>
              <w:pStyle w:val="NormalWeb"/>
              <w:spacing w:before="120" w:beforeAutospacing="0" w:after="120" w:afterAutospacing="0"/>
              <w:jc w:val="center"/>
              <w:rPr>
                <w:sz w:val="21"/>
                <w:szCs w:val="21"/>
                <w:shd w:val="clear" w:color="auto" w:fill="FFFFFF"/>
              </w:rPr>
            </w:pPr>
            <w:r>
              <w:rPr>
                <w:sz w:val="21"/>
                <w:szCs w:val="21"/>
                <w:shd w:val="clear" w:color="auto" w:fill="FFFFFF"/>
              </w:rPr>
              <w:t>11.719</w:t>
            </w:r>
          </w:p>
        </w:tc>
      </w:tr>
      <w:tr w:rsidR="00B36CDE" w14:paraId="06243115" w14:textId="77777777" w:rsidTr="00781926">
        <w:trPr>
          <w:trHeight w:val="420"/>
        </w:trPr>
        <w:tc>
          <w:tcPr>
            <w:tcW w:w="699" w:type="dxa"/>
          </w:tcPr>
          <w:p w14:paraId="2C29A697" w14:textId="77777777" w:rsidR="00B36CDE" w:rsidRDefault="00B36CDE" w:rsidP="00781926">
            <w:pPr>
              <w:pStyle w:val="NormalWeb"/>
              <w:spacing w:before="120" w:beforeAutospacing="0" w:after="120" w:afterAutospacing="0"/>
              <w:jc w:val="center"/>
              <w:rPr>
                <w:sz w:val="21"/>
                <w:szCs w:val="21"/>
                <w:shd w:val="clear" w:color="auto" w:fill="FFFFFF"/>
              </w:rPr>
            </w:pPr>
            <w:r>
              <w:rPr>
                <w:sz w:val="21"/>
                <w:szCs w:val="21"/>
                <w:shd w:val="clear" w:color="auto" w:fill="FFFFFF"/>
              </w:rPr>
              <w:t>7</w:t>
            </w:r>
          </w:p>
        </w:tc>
        <w:tc>
          <w:tcPr>
            <w:tcW w:w="5392" w:type="dxa"/>
          </w:tcPr>
          <w:p w14:paraId="54E8BAAF" w14:textId="77777777" w:rsidR="00B36CDE" w:rsidRDefault="00B36CDE" w:rsidP="00781926">
            <w:pPr>
              <w:pStyle w:val="NormalWeb"/>
              <w:spacing w:before="120" w:beforeAutospacing="0" w:after="120" w:afterAutospacing="0"/>
              <w:jc w:val="both"/>
              <w:rPr>
                <w:sz w:val="21"/>
                <w:szCs w:val="21"/>
                <w:shd w:val="clear" w:color="auto" w:fill="FFFFFF"/>
              </w:rPr>
            </w:pPr>
            <w:r>
              <w:rPr>
                <w:sz w:val="21"/>
                <w:szCs w:val="21"/>
                <w:shd w:val="clear" w:color="auto" w:fill="FFFFFF"/>
              </w:rPr>
              <w:t>Diện tích sàn xây dựng KTX của trường</w:t>
            </w:r>
          </w:p>
        </w:tc>
        <w:tc>
          <w:tcPr>
            <w:tcW w:w="2910" w:type="dxa"/>
          </w:tcPr>
          <w:p w14:paraId="7F4E9E84" w14:textId="77777777" w:rsidR="00B36CDE" w:rsidRDefault="00B36CDE" w:rsidP="00781926">
            <w:pPr>
              <w:pStyle w:val="NormalWeb"/>
              <w:spacing w:before="120" w:beforeAutospacing="0" w:after="120" w:afterAutospacing="0"/>
              <w:jc w:val="center"/>
              <w:rPr>
                <w:sz w:val="21"/>
                <w:szCs w:val="21"/>
                <w:shd w:val="clear" w:color="auto" w:fill="FFFFFF"/>
              </w:rPr>
            </w:pPr>
            <w:r>
              <w:rPr>
                <w:sz w:val="21"/>
                <w:szCs w:val="21"/>
                <w:shd w:val="clear" w:color="auto" w:fill="FFFFFF"/>
              </w:rPr>
              <w:t>6.090</w:t>
            </w:r>
          </w:p>
        </w:tc>
      </w:tr>
      <w:tr w:rsidR="00B36CDE" w14:paraId="54898526" w14:textId="77777777" w:rsidTr="00781926">
        <w:trPr>
          <w:trHeight w:val="420"/>
        </w:trPr>
        <w:tc>
          <w:tcPr>
            <w:tcW w:w="699" w:type="dxa"/>
          </w:tcPr>
          <w:p w14:paraId="357BA14F" w14:textId="77777777" w:rsidR="00B36CDE" w:rsidRDefault="00B36CDE" w:rsidP="00781926">
            <w:pPr>
              <w:pStyle w:val="NormalWeb"/>
              <w:spacing w:before="120" w:beforeAutospacing="0" w:after="120" w:afterAutospacing="0"/>
              <w:jc w:val="center"/>
              <w:rPr>
                <w:sz w:val="21"/>
                <w:szCs w:val="21"/>
                <w:shd w:val="clear" w:color="auto" w:fill="FFFFFF"/>
              </w:rPr>
            </w:pPr>
            <w:r>
              <w:rPr>
                <w:sz w:val="21"/>
                <w:szCs w:val="21"/>
                <w:shd w:val="clear" w:color="auto" w:fill="FFFFFF"/>
              </w:rPr>
              <w:t>8</w:t>
            </w:r>
          </w:p>
        </w:tc>
        <w:tc>
          <w:tcPr>
            <w:tcW w:w="5392" w:type="dxa"/>
          </w:tcPr>
          <w:p w14:paraId="62E833C1" w14:textId="77777777" w:rsidR="00B36CDE" w:rsidRDefault="00B36CDE" w:rsidP="00781926">
            <w:pPr>
              <w:pStyle w:val="NormalWeb"/>
              <w:spacing w:before="120" w:beforeAutospacing="0" w:after="120" w:afterAutospacing="0"/>
              <w:jc w:val="both"/>
              <w:rPr>
                <w:sz w:val="21"/>
                <w:szCs w:val="21"/>
                <w:shd w:val="clear" w:color="auto" w:fill="FFFFFF"/>
              </w:rPr>
            </w:pPr>
            <w:r>
              <w:rPr>
                <w:sz w:val="21"/>
                <w:szCs w:val="21"/>
                <w:shd w:val="clear" w:color="auto" w:fill="FFFFFF"/>
              </w:rPr>
              <w:t>Diện tích sân vận động</w:t>
            </w:r>
          </w:p>
        </w:tc>
        <w:tc>
          <w:tcPr>
            <w:tcW w:w="2910" w:type="dxa"/>
          </w:tcPr>
          <w:p w14:paraId="01166E13" w14:textId="77777777" w:rsidR="00B36CDE" w:rsidRDefault="00B36CDE" w:rsidP="00781926">
            <w:pPr>
              <w:pStyle w:val="NormalWeb"/>
              <w:spacing w:before="120" w:beforeAutospacing="0" w:after="120" w:afterAutospacing="0"/>
              <w:jc w:val="center"/>
              <w:rPr>
                <w:sz w:val="21"/>
                <w:szCs w:val="21"/>
                <w:shd w:val="clear" w:color="auto" w:fill="FFFFFF"/>
              </w:rPr>
            </w:pPr>
            <w:r>
              <w:rPr>
                <w:sz w:val="21"/>
                <w:szCs w:val="21"/>
                <w:shd w:val="clear" w:color="auto" w:fill="FFFFFF"/>
              </w:rPr>
              <w:t>8.700</w:t>
            </w:r>
          </w:p>
        </w:tc>
      </w:tr>
    </w:tbl>
    <w:p w14:paraId="3AC5F020" w14:textId="77777777" w:rsidR="00B36CDE" w:rsidRDefault="00B36CDE" w:rsidP="00B36CDE">
      <w:pPr>
        <w:pStyle w:val="NormalWeb"/>
        <w:shd w:val="clear" w:color="auto" w:fill="FFFFFF"/>
        <w:spacing w:before="0" w:beforeAutospacing="0" w:after="0" w:afterAutospacing="0"/>
        <w:jc w:val="center"/>
        <w:rPr>
          <w:i/>
          <w:iCs/>
          <w:sz w:val="21"/>
          <w:szCs w:val="21"/>
          <w:shd w:val="clear" w:color="auto" w:fill="FFFFFF"/>
          <w:lang w:val="vi"/>
        </w:rPr>
      </w:pPr>
      <w:r>
        <w:rPr>
          <w:i/>
          <w:iCs/>
          <w:sz w:val="21"/>
          <w:szCs w:val="21"/>
          <w:shd w:val="clear" w:color="auto" w:fill="FFFFFF"/>
          <w:lang w:val="vi"/>
        </w:rPr>
        <w:t>Bảng 1. Diện tích một số tiêu chí của Trường Cao đẳng Lý Tự Trọng Tp. Hồ Chí Minh</w:t>
      </w:r>
    </w:p>
    <w:p w14:paraId="5699E174" w14:textId="77777777" w:rsidR="00B36CDE" w:rsidRDefault="00B36CDE" w:rsidP="00B36CDE">
      <w:pPr>
        <w:pStyle w:val="NormalWeb"/>
        <w:shd w:val="clear" w:color="auto" w:fill="FFFFFF"/>
        <w:spacing w:before="0" w:beforeAutospacing="0" w:after="120" w:afterAutospacing="0" w:line="276" w:lineRule="auto"/>
        <w:jc w:val="center"/>
        <w:rPr>
          <w:i/>
          <w:iCs/>
          <w:sz w:val="21"/>
          <w:szCs w:val="21"/>
          <w:shd w:val="clear" w:color="auto" w:fill="FFFFFF"/>
          <w:lang w:val="vi"/>
        </w:rPr>
      </w:pPr>
      <w:r>
        <w:rPr>
          <w:i/>
          <w:iCs/>
          <w:sz w:val="21"/>
          <w:szCs w:val="21"/>
          <w:shd w:val="clear" w:color="auto" w:fill="FFFFFF"/>
          <w:lang w:val="vi"/>
        </w:rPr>
        <w:t xml:space="preserve">Nguồn: </w:t>
      </w:r>
      <w:hyperlink r:id="rId6" w:history="1">
        <w:r>
          <w:rPr>
            <w:rStyle w:val="Hyperlink"/>
            <w:i/>
            <w:iCs/>
            <w:color w:val="auto"/>
            <w:sz w:val="21"/>
            <w:szCs w:val="21"/>
            <w:u w:val="none"/>
            <w:shd w:val="clear" w:color="auto" w:fill="FFFFFF"/>
            <w:lang w:val="vi"/>
          </w:rPr>
          <w:t>www.lttc.edu.vn/ Công</w:t>
        </w:r>
      </w:hyperlink>
      <w:r>
        <w:rPr>
          <w:i/>
          <w:iCs/>
          <w:sz w:val="21"/>
          <w:szCs w:val="21"/>
          <w:shd w:val="clear" w:color="auto" w:fill="FFFFFF"/>
          <w:lang w:val="vi"/>
        </w:rPr>
        <w:t xml:space="preserve"> khai giáo dục/ Năm học 2020 - 2021</w:t>
      </w:r>
    </w:p>
    <w:p w14:paraId="686AF335" w14:textId="77777777" w:rsidR="00B36CDE" w:rsidRDefault="00B36CDE" w:rsidP="00B36CDE">
      <w:pPr>
        <w:widowControl/>
        <w:shd w:val="clear" w:color="auto" w:fill="FFFFFF"/>
        <w:autoSpaceDE/>
        <w:autoSpaceDN/>
        <w:ind w:firstLine="284"/>
        <w:jc w:val="both"/>
        <w:textAlignment w:val="top"/>
        <w:rPr>
          <w:sz w:val="21"/>
          <w:szCs w:val="21"/>
          <w:shd w:val="clear" w:color="auto" w:fill="FFFFFF"/>
        </w:rPr>
      </w:pPr>
      <w:r>
        <w:rPr>
          <w:sz w:val="21"/>
          <w:szCs w:val="21"/>
          <w:shd w:val="clear" w:color="auto" w:fill="FFFFFF"/>
        </w:rPr>
        <w:t>Với cơ sở vật chất được đầu tư, mở rộng là một trong những thuận lợi cho Nhà trường, giảng viên trong việc tạo môi trường làm việc thoải mái, chuyên nghiệp, năng động, đáp ứng được nhu cầu học tập, tra cứu tại Thư viện, nghiên cứu, thực hành tại Phòng nghiên cứu, Xưởng thực hành, dạy và học tại phòng máy, phòng học.</w:t>
      </w:r>
    </w:p>
    <w:p w14:paraId="6A0130D0" w14:textId="77777777" w:rsidR="00B36CDE" w:rsidRDefault="00B36CDE" w:rsidP="00B36CDE">
      <w:pPr>
        <w:widowControl/>
        <w:shd w:val="clear" w:color="auto" w:fill="FFFFFF"/>
        <w:autoSpaceDE/>
        <w:autoSpaceDN/>
        <w:ind w:firstLine="284"/>
        <w:jc w:val="both"/>
        <w:textAlignment w:val="top"/>
        <w:rPr>
          <w:sz w:val="21"/>
          <w:szCs w:val="21"/>
          <w:shd w:val="clear" w:color="auto" w:fill="FFFFFF"/>
        </w:rPr>
      </w:pPr>
      <w:r>
        <w:rPr>
          <w:sz w:val="21"/>
          <w:szCs w:val="21"/>
          <w:shd w:val="clear" w:color="auto" w:fill="FFFFFF"/>
        </w:rPr>
        <w:t xml:space="preserve">Đặc biệt, để đáp ứng đổi mới công nghệ theo yêu cầu Cách mạng 4.0, Nhà trường đã tăng cường hợp tác với các đơn vị doanh nghiệp để bổ sung thêm các trang thiết bị phục vụ cho giảng dạy. Tiêu biểu, ngày 18/3/2021 Trường đã tổ chức Lễ đón nhận trài trợ 10 máy hàn của công ty Hồng Ký trao tặng nhằm phục vụ cho công tác đào tạo sinh viên khoa Cơ Khí [9]. Trước đó, ngày 13/10/2020 Trường cũng đã tổ chức lễ trao tặng xe Mitsubishi Outlander Plus phục vụ Đào tạo ngành Công nghệ Ô tô [10]. Hay sự kiện hợp tác giữa Trường với Trường huấn luyện Doanh nhân CEO Việt Nam ngày 10/12/2020, nhằm đào tạo thế hệ nguồn nhân lực chất lượng cao thông qua chương trình đào tạo thực tiễn, giúp sinh viên phát huy được năng lực tư duy, khả năng sáng tạo, đáp ứng nhu cầu của xã hội [11]. </w:t>
      </w:r>
    </w:p>
    <w:p w14:paraId="4ABA7F5E" w14:textId="77777777" w:rsidR="00B36CDE" w:rsidRDefault="00B36CDE" w:rsidP="00B36CDE">
      <w:pPr>
        <w:widowControl/>
        <w:shd w:val="clear" w:color="auto" w:fill="FFFFFF"/>
        <w:autoSpaceDE/>
        <w:autoSpaceDN/>
        <w:ind w:firstLine="284"/>
        <w:textAlignment w:val="top"/>
        <w:rPr>
          <w:sz w:val="21"/>
          <w:szCs w:val="21"/>
          <w:shd w:val="clear" w:color="auto" w:fill="FFFFFF"/>
        </w:rPr>
      </w:pPr>
      <w:r>
        <w:rPr>
          <w:noProof/>
          <w:sz w:val="21"/>
          <w:szCs w:val="21"/>
        </w:rPr>
        <w:drawing>
          <wp:anchor distT="0" distB="0" distL="114300" distR="114300" simplePos="0" relativeHeight="251660288" behindDoc="0" locked="0" layoutInCell="1" allowOverlap="1" wp14:anchorId="1DDC05DB" wp14:editId="1CD95A3C">
            <wp:simplePos x="0" y="0"/>
            <wp:positionH relativeFrom="column">
              <wp:posOffset>2995295</wp:posOffset>
            </wp:positionH>
            <wp:positionV relativeFrom="paragraph">
              <wp:posOffset>167640</wp:posOffset>
            </wp:positionV>
            <wp:extent cx="2836545" cy="1971675"/>
            <wp:effectExtent l="0" t="0" r="1905"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836545" cy="1971675"/>
                    </a:xfrm>
                    <a:prstGeom prst="rect">
                      <a:avLst/>
                    </a:prstGeom>
                  </pic:spPr>
                </pic:pic>
              </a:graphicData>
            </a:graphic>
          </wp:anchor>
        </w:drawing>
      </w:r>
    </w:p>
    <w:p w14:paraId="6FB510E3" w14:textId="77777777" w:rsidR="00B36CDE" w:rsidRDefault="00B36CDE" w:rsidP="00B36CDE">
      <w:pPr>
        <w:widowControl/>
        <w:shd w:val="clear" w:color="auto" w:fill="FFFFFF"/>
        <w:autoSpaceDE/>
        <w:autoSpaceDN/>
        <w:jc w:val="both"/>
        <w:textAlignment w:val="top"/>
        <w:rPr>
          <w:sz w:val="21"/>
          <w:szCs w:val="21"/>
          <w:shd w:val="clear" w:color="auto" w:fill="FFFFFF"/>
        </w:rPr>
      </w:pPr>
      <w:r>
        <w:rPr>
          <w:noProof/>
          <w:sz w:val="21"/>
          <w:szCs w:val="21"/>
        </w:rPr>
        <w:drawing>
          <wp:anchor distT="0" distB="0" distL="114300" distR="114300" simplePos="0" relativeHeight="251659264" behindDoc="0" locked="0" layoutInCell="1" allowOverlap="1" wp14:anchorId="596761B3" wp14:editId="6E1BE8D1">
            <wp:simplePos x="0" y="0"/>
            <wp:positionH relativeFrom="column">
              <wp:posOffset>29210</wp:posOffset>
            </wp:positionH>
            <wp:positionV relativeFrom="paragraph">
              <wp:posOffset>20320</wp:posOffset>
            </wp:positionV>
            <wp:extent cx="2774950" cy="1971675"/>
            <wp:effectExtent l="0" t="0" r="635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74950" cy="1971675"/>
                    </a:xfrm>
                    <a:prstGeom prst="rect">
                      <a:avLst/>
                    </a:prstGeom>
                  </pic:spPr>
                </pic:pic>
              </a:graphicData>
            </a:graphic>
          </wp:anchor>
        </w:drawing>
      </w:r>
      <w:r>
        <w:rPr>
          <w:sz w:val="21"/>
          <w:szCs w:val="21"/>
          <w:shd w:val="clear" w:color="auto" w:fill="FFFFFF"/>
        </w:rPr>
        <w:t xml:space="preserve">                                            </w:t>
      </w:r>
    </w:p>
    <w:tbl>
      <w:tblPr>
        <w:tblStyle w:val="PlainTable41"/>
        <w:tblW w:w="0" w:type="auto"/>
        <w:tblLook w:val="04A0" w:firstRow="1" w:lastRow="0" w:firstColumn="1" w:lastColumn="0" w:noHBand="0" w:noVBand="1"/>
      </w:tblPr>
      <w:tblGrid>
        <w:gridCol w:w="4532"/>
        <w:gridCol w:w="4532"/>
      </w:tblGrid>
      <w:tr w:rsidR="00B36CDE" w14:paraId="21C03C9C" w14:textId="77777777" w:rsidTr="007819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2" w:type="dxa"/>
          </w:tcPr>
          <w:p w14:paraId="1055C935" w14:textId="77777777" w:rsidR="00B36CDE" w:rsidRDefault="00B36CDE" w:rsidP="00781926">
            <w:pPr>
              <w:widowControl/>
              <w:autoSpaceDE/>
              <w:autoSpaceDN/>
              <w:jc w:val="center"/>
              <w:textAlignment w:val="top"/>
              <w:rPr>
                <w:b w:val="0"/>
                <w:bCs w:val="0"/>
                <w:i/>
                <w:iCs/>
                <w:sz w:val="21"/>
                <w:szCs w:val="21"/>
                <w:shd w:val="clear" w:color="auto" w:fill="FFFFFF"/>
              </w:rPr>
            </w:pPr>
            <w:r>
              <w:rPr>
                <w:b w:val="0"/>
                <w:bCs w:val="0"/>
                <w:i/>
                <w:iCs/>
                <w:sz w:val="21"/>
                <w:szCs w:val="21"/>
                <w:shd w:val="clear" w:color="auto" w:fill="FFFFFF"/>
              </w:rPr>
              <w:t>Hình 1. Lễ đón nhận trài trợ 10 máy hàn của công ty Hồng Ký trao tặng phục vụ ngành Cơ khí</w:t>
            </w:r>
          </w:p>
        </w:tc>
        <w:tc>
          <w:tcPr>
            <w:tcW w:w="4532" w:type="dxa"/>
          </w:tcPr>
          <w:p w14:paraId="4614A9BB" w14:textId="77777777" w:rsidR="00B36CDE" w:rsidRDefault="00B36CDE" w:rsidP="00781926">
            <w:pPr>
              <w:widowControl/>
              <w:shd w:val="clear" w:color="auto" w:fill="FFFFFF"/>
              <w:autoSpaceDE/>
              <w:autoSpaceDN/>
              <w:jc w:val="center"/>
              <w:textAlignment w:val="top"/>
              <w:cnfStyle w:val="100000000000" w:firstRow="1" w:lastRow="0" w:firstColumn="0" w:lastColumn="0" w:oddVBand="0" w:evenVBand="0" w:oddHBand="0" w:evenHBand="0" w:firstRowFirstColumn="0" w:firstRowLastColumn="0" w:lastRowFirstColumn="0" w:lastRowLastColumn="0"/>
              <w:rPr>
                <w:b w:val="0"/>
                <w:bCs w:val="0"/>
                <w:i/>
                <w:iCs/>
                <w:sz w:val="21"/>
                <w:szCs w:val="21"/>
              </w:rPr>
            </w:pPr>
            <w:r>
              <w:rPr>
                <w:b w:val="0"/>
                <w:bCs w:val="0"/>
                <w:i/>
                <w:iCs/>
                <w:sz w:val="21"/>
                <w:szCs w:val="21"/>
                <w:shd w:val="clear" w:color="auto" w:fill="FFFFFF"/>
              </w:rPr>
              <w:t>Hình 2. Lễ trao tặng xe Mitsubishi Outlander Plus phục vụ Đào tạo ngành Công nghệ Ô tô</w:t>
            </w:r>
          </w:p>
        </w:tc>
      </w:tr>
      <w:tr w:rsidR="00B36CDE" w14:paraId="024FA442" w14:textId="77777777" w:rsidTr="00781926">
        <w:tc>
          <w:tcPr>
            <w:cnfStyle w:val="001000000000" w:firstRow="0" w:lastRow="0" w:firstColumn="1" w:lastColumn="0" w:oddVBand="0" w:evenVBand="0" w:oddHBand="0" w:evenHBand="0" w:firstRowFirstColumn="0" w:firstRowLastColumn="0" w:lastRowFirstColumn="0" w:lastRowLastColumn="0"/>
            <w:tcW w:w="9064" w:type="dxa"/>
            <w:gridSpan w:val="2"/>
            <w:shd w:val="clear" w:color="auto" w:fill="F2F2F2" w:themeFill="background1" w:themeFillShade="F2"/>
          </w:tcPr>
          <w:p w14:paraId="66E1DFB2" w14:textId="77777777" w:rsidR="00B36CDE" w:rsidRDefault="00B36CDE" w:rsidP="00781926">
            <w:pPr>
              <w:pStyle w:val="ListParagraph"/>
              <w:widowControl/>
              <w:shd w:val="clear" w:color="auto" w:fill="FFFFFF"/>
              <w:tabs>
                <w:tab w:val="left" w:pos="567"/>
              </w:tabs>
              <w:autoSpaceDE/>
              <w:autoSpaceDN/>
              <w:ind w:left="0" w:firstLine="426"/>
              <w:jc w:val="center"/>
              <w:textAlignment w:val="baseline"/>
              <w:rPr>
                <w:b w:val="0"/>
                <w:bCs w:val="0"/>
                <w:i/>
                <w:iCs/>
                <w:sz w:val="21"/>
                <w:szCs w:val="21"/>
              </w:rPr>
            </w:pPr>
            <w:r>
              <w:rPr>
                <w:b w:val="0"/>
                <w:bCs w:val="0"/>
                <w:i/>
                <w:iCs/>
                <w:sz w:val="21"/>
                <w:szCs w:val="21"/>
              </w:rPr>
              <w:t>Nguồn:</w:t>
            </w:r>
            <w:r>
              <w:rPr>
                <w:b w:val="0"/>
                <w:bCs w:val="0"/>
                <w:i/>
                <w:iCs/>
                <w:sz w:val="21"/>
                <w:szCs w:val="21"/>
                <w:lang w:val="en-US"/>
              </w:rPr>
              <w:t xml:space="preserve"> </w:t>
            </w:r>
            <w:hyperlink r:id="rId9" w:history="1">
              <w:r>
                <w:rPr>
                  <w:rStyle w:val="Hyperlink"/>
                  <w:b w:val="0"/>
                  <w:bCs w:val="0"/>
                  <w:i/>
                  <w:iCs/>
                  <w:color w:val="auto"/>
                  <w:sz w:val="21"/>
                  <w:szCs w:val="21"/>
                  <w:u w:val="none"/>
                </w:rPr>
                <w:t>https://www.lttc.edu.vn/chuyen-muc-tin-tuc/tin-tuc-su-kien-2.html</w:t>
              </w:r>
            </w:hyperlink>
          </w:p>
        </w:tc>
      </w:tr>
      <w:tr w:rsidR="00B36CDE" w14:paraId="433C6B21" w14:textId="77777777" w:rsidTr="00781926">
        <w:tc>
          <w:tcPr>
            <w:cnfStyle w:val="001000000000" w:firstRow="0" w:lastRow="0" w:firstColumn="1" w:lastColumn="0" w:oddVBand="0" w:evenVBand="0" w:oddHBand="0" w:evenHBand="0" w:firstRowFirstColumn="0" w:firstRowLastColumn="0" w:lastRowFirstColumn="0" w:lastRowLastColumn="0"/>
            <w:tcW w:w="9064" w:type="dxa"/>
            <w:gridSpan w:val="2"/>
          </w:tcPr>
          <w:p w14:paraId="445D1D5E" w14:textId="77777777" w:rsidR="00B36CDE" w:rsidRDefault="00B36CDE" w:rsidP="00781926">
            <w:pPr>
              <w:widowControl/>
              <w:shd w:val="clear" w:color="auto" w:fill="FFFFFF"/>
              <w:tabs>
                <w:tab w:val="left" w:pos="567"/>
              </w:tabs>
              <w:autoSpaceDE/>
              <w:autoSpaceDN/>
              <w:textAlignment w:val="baseline"/>
              <w:rPr>
                <w:i/>
                <w:iCs/>
                <w:sz w:val="21"/>
                <w:szCs w:val="21"/>
              </w:rPr>
            </w:pPr>
          </w:p>
        </w:tc>
      </w:tr>
    </w:tbl>
    <w:p w14:paraId="7FE6A282" w14:textId="77777777" w:rsidR="00B36CDE" w:rsidRDefault="00B36CDE" w:rsidP="00B36CDE">
      <w:pPr>
        <w:widowControl/>
        <w:shd w:val="clear" w:color="auto" w:fill="FFFFFF"/>
        <w:autoSpaceDE/>
        <w:autoSpaceDN/>
        <w:ind w:firstLine="284"/>
        <w:jc w:val="both"/>
        <w:textAlignment w:val="top"/>
        <w:rPr>
          <w:sz w:val="21"/>
          <w:szCs w:val="21"/>
          <w:shd w:val="clear" w:color="auto" w:fill="FFFFFF"/>
        </w:rPr>
      </w:pPr>
      <w:r>
        <w:rPr>
          <w:sz w:val="21"/>
          <w:szCs w:val="21"/>
          <w:shd w:val="clear" w:color="auto" w:fill="FFFFFF"/>
        </w:rPr>
        <w:t>Đây là những nổ lực của Nhà trường trong việc tạo được môi trường dạy và học tốt nhất cho giảng viên và sinh viên của Trường. Giảng viên sẽ có thêm môi trường, bổ sung thêm nhiều trang thiết bị để phục vụ cho việc giảng dạy, có thêm cơ hội thực hành nghề nghiệp.</w:t>
      </w:r>
    </w:p>
    <w:p w14:paraId="4DF5470B" w14:textId="77777777" w:rsidR="00B36CDE" w:rsidRDefault="00B36CDE" w:rsidP="00B36CDE">
      <w:pPr>
        <w:widowControl/>
        <w:shd w:val="clear" w:color="auto" w:fill="FFFFFF"/>
        <w:autoSpaceDE/>
        <w:autoSpaceDN/>
        <w:ind w:firstLine="284"/>
        <w:jc w:val="both"/>
        <w:textAlignment w:val="top"/>
        <w:rPr>
          <w:sz w:val="21"/>
          <w:szCs w:val="21"/>
          <w:shd w:val="clear" w:color="auto" w:fill="FFFFFF"/>
          <w:lang w:val="vi-VN"/>
        </w:rPr>
      </w:pPr>
      <w:r>
        <w:rPr>
          <w:i/>
          <w:iCs/>
          <w:sz w:val="21"/>
          <w:szCs w:val="21"/>
          <w:shd w:val="clear" w:color="auto" w:fill="FFFFFF"/>
          <w:lang w:val="vi-VN"/>
        </w:rPr>
        <w:t>Thứ ba,</w:t>
      </w:r>
      <w:r>
        <w:rPr>
          <w:sz w:val="21"/>
          <w:szCs w:val="21"/>
          <w:shd w:val="clear" w:color="auto" w:fill="FFFFFF"/>
          <w:lang w:val="vi-VN"/>
        </w:rPr>
        <w:t xml:space="preserve"> Cách mạng 4.0 sẽ tạo ra nhiều xu thế mới như:</w:t>
      </w:r>
      <w:r>
        <w:rPr>
          <w:sz w:val="21"/>
          <w:szCs w:val="21"/>
          <w:shd w:val="clear" w:color="auto" w:fill="FFFFFF"/>
        </w:rPr>
        <w:t xml:space="preserve"> </w:t>
      </w:r>
      <w:r>
        <w:rPr>
          <w:rStyle w:val="Emphasis"/>
          <w:sz w:val="21"/>
          <w:szCs w:val="21"/>
          <w:lang w:val="vi-VN"/>
        </w:rPr>
        <w:t>X</w:t>
      </w:r>
      <w:r>
        <w:rPr>
          <w:rStyle w:val="Emphasis"/>
          <w:sz w:val="21"/>
          <w:szCs w:val="21"/>
        </w:rPr>
        <w:t>u thế phát triển kinh tế - văn hóa - xã hội -</w:t>
      </w:r>
      <w:r>
        <w:rPr>
          <w:rStyle w:val="Emphasis"/>
          <w:b/>
          <w:bCs/>
          <w:sz w:val="21"/>
          <w:szCs w:val="21"/>
          <w:lang w:val="vi-VN"/>
        </w:rPr>
        <w:t xml:space="preserve"> </w:t>
      </w:r>
      <w:r>
        <w:rPr>
          <w:sz w:val="21"/>
          <w:szCs w:val="21"/>
          <w:shd w:val="clear" w:color="auto" w:fill="FFFFFF"/>
        </w:rPr>
        <w:t>Nền kinh tế tri thức với lực lượng lao động trí thức thay thế chủ yếu cho nền kinh thế dựa vào vật liệu với lực lượng lao động cơ bắp. Các sản phẩm sẽ mang hàm lượng tri thức lớn và có giá trị cao, cấu trúc thành phố thông minh và giải pháp thông minh</w:t>
      </w:r>
      <w:r>
        <w:rPr>
          <w:sz w:val="21"/>
          <w:szCs w:val="21"/>
          <w:shd w:val="clear" w:color="auto" w:fill="FFFFFF"/>
          <w:lang w:val="vi-VN"/>
        </w:rPr>
        <w:t>.</w:t>
      </w:r>
    </w:p>
    <w:p w14:paraId="55B3478A" w14:textId="77777777" w:rsidR="00B36CDE" w:rsidRDefault="00B36CDE" w:rsidP="00B36CDE">
      <w:pPr>
        <w:widowControl/>
        <w:shd w:val="clear" w:color="auto" w:fill="FFFFFF"/>
        <w:autoSpaceDE/>
        <w:autoSpaceDN/>
        <w:ind w:firstLine="284"/>
        <w:jc w:val="both"/>
        <w:textAlignment w:val="top"/>
        <w:rPr>
          <w:i/>
          <w:iCs/>
          <w:sz w:val="21"/>
          <w:szCs w:val="21"/>
          <w:lang w:val="vi-VN"/>
        </w:rPr>
      </w:pPr>
      <w:r>
        <w:rPr>
          <w:i/>
          <w:iCs/>
          <w:sz w:val="21"/>
          <w:szCs w:val="21"/>
          <w:shd w:val="clear" w:color="auto" w:fill="FFFFFF"/>
          <w:lang w:val="vi-VN"/>
        </w:rPr>
        <w:t>X</w:t>
      </w:r>
      <w:r>
        <w:rPr>
          <w:i/>
          <w:iCs/>
          <w:sz w:val="21"/>
          <w:szCs w:val="21"/>
          <w:lang w:val="vi-VN"/>
        </w:rPr>
        <w:t>u thế việc làm, tuyển dụng và đào tạo</w:t>
      </w:r>
      <w:r>
        <w:rPr>
          <w:sz w:val="21"/>
          <w:szCs w:val="21"/>
          <w:lang w:val="vi-VN"/>
        </w:rPr>
        <w:t>: Theo các chuyên gia, thời gian tới sẽ có những xu thế về việc làm, tuyển dụng và đào tạo mới như: từ người lao động phục vụ máy, công cụ sang máy và công cụ phục vụ người lao động (rôbốt sẽ làm thay thế phần lớn); từ tìm việc làm sang tự tạo việc làm và khởi nghiệp sáng tạo; từ tuyển dụng đã qua đào tạo sang tuyển dụng có thể đào tạo được; từ chủ yếu kỹ năng tay chân sang chủ yếu kỹ năng tư duy; từ việc làm truyền thống sang việc làm xanh [12]</w:t>
      </w:r>
      <w:r>
        <w:rPr>
          <w:i/>
          <w:iCs/>
          <w:sz w:val="21"/>
          <w:szCs w:val="21"/>
          <w:lang w:val="vi-VN"/>
        </w:rPr>
        <w:t>.</w:t>
      </w:r>
    </w:p>
    <w:p w14:paraId="59CC4B1A" w14:textId="77777777" w:rsidR="00B36CDE" w:rsidRDefault="00B36CDE" w:rsidP="00B36CDE">
      <w:pPr>
        <w:widowControl/>
        <w:shd w:val="clear" w:color="auto" w:fill="FFFFFF"/>
        <w:autoSpaceDE/>
        <w:autoSpaceDN/>
        <w:ind w:firstLine="284"/>
        <w:jc w:val="both"/>
        <w:textAlignment w:val="top"/>
        <w:rPr>
          <w:sz w:val="21"/>
          <w:szCs w:val="21"/>
          <w:lang w:val="vi-VN"/>
        </w:rPr>
      </w:pPr>
      <w:r>
        <w:rPr>
          <w:sz w:val="21"/>
          <w:szCs w:val="21"/>
          <w:lang w:val="vi-VN"/>
        </w:rPr>
        <w:lastRenderedPageBreak/>
        <w:t xml:space="preserve">Những xu thế này đã tác động tích cực đến cả tư duy và hành động của các giảng viên trường Cao đẳng Lý Tự Trọng Tp. Hồ Chí Minh thông qua biểu hiện cụ thể như: các giảng viên tích cực sáng tạo trong thiết kế bài giảng, nghiên cứu khoa học, thay đổi phương pháp dạy, ứng dụng công nghệ thông tin; liên kết doanh nghiệp, phát triển Nhà trường thông minh. </w:t>
      </w:r>
    </w:p>
    <w:p w14:paraId="0D6A19B6" w14:textId="77777777" w:rsidR="00B36CDE" w:rsidRDefault="00B36CDE" w:rsidP="00B36CDE">
      <w:pPr>
        <w:widowControl/>
        <w:shd w:val="clear" w:color="auto" w:fill="FFFFFF"/>
        <w:autoSpaceDE/>
        <w:autoSpaceDN/>
        <w:ind w:firstLine="284"/>
        <w:jc w:val="both"/>
        <w:textAlignment w:val="top"/>
        <w:rPr>
          <w:sz w:val="21"/>
          <w:szCs w:val="21"/>
          <w:lang w:val="vi-VN"/>
        </w:rPr>
      </w:pPr>
      <w:r>
        <w:rPr>
          <w:sz w:val="21"/>
          <w:szCs w:val="21"/>
          <w:lang w:val="vi-VN"/>
        </w:rPr>
        <w:t>Điển hình là các giảng viên đã tích cực tham gia viết bài nghiên cứu, đóng góp sáng kiến khoa học cho các hội thảo được tổ chức tại Trường, đặc biệt là những hội thảo quốc tế liên quan đến đào tạo trong Cuộc cách mạng công nghiệp 4.0 như: Hội thảo khoa học COSS2020 (Conference on Smart Schools 2020) với chủ đề </w:t>
      </w:r>
      <w:r>
        <w:rPr>
          <w:i/>
          <w:iCs/>
          <w:sz w:val="21"/>
          <w:szCs w:val="21"/>
          <w:lang w:val="vi-VN"/>
        </w:rPr>
        <w:t>“Chuyển đổi mô hình đào tạo chất lượng cao về trường học thông minh trong bối cảnh công nghiệp lần thứ tư”</w:t>
      </w:r>
      <w:r>
        <w:rPr>
          <w:sz w:val="21"/>
          <w:szCs w:val="21"/>
          <w:lang w:val="vi-VN"/>
        </w:rPr>
        <w:t xml:space="preserve"> diễn ra ngày 28/11/2020; Hội nghị quốc tế ICSS2018 (International Conference on Smart Schools 2018) ngày 07/12/2018 nhằm nghiên cứu, thảo luận, đề xuất giải pháp phát triển mô hình Nhà trường thông minh, tạo bước đột phá trong việc nâng cao chất lượng đào tạo nguồn nhân lực trong bối cảnh Cách mạng công nghiệp 4.0 và đổi mới giáo dục nghề nghiệp Việt Nam [13].</w:t>
      </w:r>
    </w:p>
    <w:p w14:paraId="3A6918DC" w14:textId="77777777" w:rsidR="00B36CDE" w:rsidRDefault="00B36CDE" w:rsidP="00B36CDE">
      <w:pPr>
        <w:widowControl/>
        <w:shd w:val="clear" w:color="auto" w:fill="FFFFFF"/>
        <w:autoSpaceDE/>
        <w:autoSpaceDN/>
        <w:ind w:firstLine="284"/>
        <w:jc w:val="both"/>
        <w:textAlignment w:val="top"/>
        <w:rPr>
          <w:sz w:val="21"/>
          <w:szCs w:val="21"/>
          <w:lang w:val="vi-VN"/>
        </w:rPr>
      </w:pPr>
      <w:r>
        <w:rPr>
          <w:noProof/>
          <w:sz w:val="21"/>
          <w:szCs w:val="21"/>
        </w:rPr>
        <w:drawing>
          <wp:anchor distT="0" distB="0" distL="114300" distR="114300" simplePos="0" relativeHeight="251661312" behindDoc="0" locked="0" layoutInCell="1" allowOverlap="1" wp14:anchorId="3FBF7D22" wp14:editId="303047B6">
            <wp:simplePos x="0" y="0"/>
            <wp:positionH relativeFrom="column">
              <wp:posOffset>53340</wp:posOffset>
            </wp:positionH>
            <wp:positionV relativeFrom="paragraph">
              <wp:posOffset>180975</wp:posOffset>
            </wp:positionV>
            <wp:extent cx="2896870" cy="2034540"/>
            <wp:effectExtent l="0" t="0" r="0" b="381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96870" cy="2034540"/>
                    </a:xfrm>
                    <a:prstGeom prst="rect">
                      <a:avLst/>
                    </a:prstGeom>
                  </pic:spPr>
                </pic:pic>
              </a:graphicData>
            </a:graphic>
          </wp:anchor>
        </w:drawing>
      </w:r>
      <w:r>
        <w:rPr>
          <w:noProof/>
          <w:sz w:val="21"/>
          <w:szCs w:val="21"/>
        </w:rPr>
        <w:drawing>
          <wp:anchor distT="0" distB="0" distL="114300" distR="114300" simplePos="0" relativeHeight="251662336" behindDoc="0" locked="0" layoutInCell="1" allowOverlap="1" wp14:anchorId="473BDA19" wp14:editId="5E2AC7C6">
            <wp:simplePos x="0" y="0"/>
            <wp:positionH relativeFrom="column">
              <wp:posOffset>3019425</wp:posOffset>
            </wp:positionH>
            <wp:positionV relativeFrom="paragraph">
              <wp:posOffset>180975</wp:posOffset>
            </wp:positionV>
            <wp:extent cx="2813050" cy="2034540"/>
            <wp:effectExtent l="0" t="0" r="6350" b="381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13050" cy="2034540"/>
                    </a:xfrm>
                    <a:prstGeom prst="rect">
                      <a:avLst/>
                    </a:prstGeom>
                  </pic:spPr>
                </pic:pic>
              </a:graphicData>
            </a:graphic>
          </wp:anchor>
        </w:drawing>
      </w:r>
    </w:p>
    <w:p w14:paraId="6CEB7D2C" w14:textId="77777777" w:rsidR="00B36CDE" w:rsidRDefault="00B36CDE" w:rsidP="00B36CDE">
      <w:pPr>
        <w:widowControl/>
        <w:shd w:val="clear" w:color="auto" w:fill="FFFFFF"/>
        <w:autoSpaceDE/>
        <w:autoSpaceDN/>
        <w:ind w:firstLine="284"/>
        <w:jc w:val="both"/>
        <w:textAlignment w:val="top"/>
        <w:rPr>
          <w:sz w:val="21"/>
          <w:szCs w:val="21"/>
          <w:lang w:val="vi-VN"/>
        </w:rPr>
      </w:pPr>
    </w:p>
    <w:p w14:paraId="212DE53E" w14:textId="77777777" w:rsidR="00B36CDE" w:rsidRDefault="00B36CDE" w:rsidP="00B36CDE">
      <w:pPr>
        <w:pStyle w:val="ListParagraph"/>
        <w:tabs>
          <w:tab w:val="left" w:pos="1134"/>
        </w:tabs>
        <w:ind w:left="0" w:firstLine="284"/>
        <w:jc w:val="center"/>
        <w:rPr>
          <w:bCs/>
          <w:i/>
          <w:iCs/>
          <w:sz w:val="21"/>
          <w:szCs w:val="21"/>
          <w:lang w:val="vi-VN"/>
        </w:rPr>
      </w:pPr>
      <w:r>
        <w:rPr>
          <w:bCs/>
          <w:i/>
          <w:iCs/>
          <w:sz w:val="21"/>
          <w:szCs w:val="21"/>
          <w:lang w:val="vi-VN"/>
        </w:rPr>
        <w:t xml:space="preserve">Hình 3,4. Một số hình ảnh giảng viên tham gia Hội thảo khoa học COSS2020 (Conference on Smart Schools 2020) với chủ đề “Chuyển đổi mô hình đào tạo chất lượng cao về trường học thông minh trong bối cảnh công nghiệp lần thứ tư” ngày 28-11-2020, </w:t>
      </w:r>
    </w:p>
    <w:p w14:paraId="78C0307F" w14:textId="77777777" w:rsidR="00B36CDE" w:rsidRDefault="00B36CDE" w:rsidP="00B36CDE">
      <w:pPr>
        <w:pStyle w:val="ListParagraph"/>
        <w:tabs>
          <w:tab w:val="left" w:pos="1134"/>
        </w:tabs>
        <w:ind w:left="0" w:firstLine="284"/>
        <w:jc w:val="center"/>
        <w:rPr>
          <w:bCs/>
          <w:i/>
          <w:iCs/>
          <w:sz w:val="21"/>
          <w:szCs w:val="21"/>
          <w:u w:val="single"/>
        </w:rPr>
      </w:pPr>
      <w:r>
        <w:rPr>
          <w:i/>
          <w:iCs/>
          <w:sz w:val="21"/>
          <w:szCs w:val="21"/>
        </w:rPr>
        <w:t>Nguồn:</w:t>
      </w:r>
      <w:r>
        <w:rPr>
          <w:i/>
          <w:iCs/>
          <w:sz w:val="21"/>
          <w:szCs w:val="21"/>
          <w:lang w:val="vi-VN"/>
        </w:rPr>
        <w:t xml:space="preserve"> </w:t>
      </w:r>
      <w:hyperlink r:id="rId12" w:history="1">
        <w:r>
          <w:rPr>
            <w:rStyle w:val="Hyperlink"/>
            <w:bCs/>
            <w:i/>
            <w:iCs/>
            <w:sz w:val="21"/>
            <w:szCs w:val="21"/>
          </w:rPr>
          <w:t>https://www.lttc.edu.vn/chuyen-muc-tin-tuc/tin-tuc-su-kien-2.html</w:t>
        </w:r>
      </w:hyperlink>
    </w:p>
    <w:p w14:paraId="00116217" w14:textId="77777777" w:rsidR="00B36CDE" w:rsidRDefault="00B36CDE" w:rsidP="00B36CDE">
      <w:pPr>
        <w:pStyle w:val="ListParagraph"/>
        <w:tabs>
          <w:tab w:val="left" w:pos="1134"/>
        </w:tabs>
        <w:ind w:left="0" w:firstLine="284"/>
        <w:jc w:val="both"/>
        <w:rPr>
          <w:bCs/>
          <w:sz w:val="21"/>
          <w:szCs w:val="21"/>
          <w:lang w:val="vi-VN"/>
        </w:rPr>
      </w:pPr>
      <w:r>
        <w:rPr>
          <w:bCs/>
          <w:sz w:val="21"/>
          <w:szCs w:val="21"/>
          <w:lang w:val="vi-VN"/>
        </w:rPr>
        <w:t xml:space="preserve">Những hội thảo khoa học sẽ là cơ hội lớn cho các giảng viên được học hỏi kiến thức từ lý luận đến thực tiễn, được trao đổi và thể hiện khả năng nghiên cứu của mình, đồng thời cũng cập nhật các kiến thức mới đáp ứng yêu cầu cuộc Cách mạng 4.0. </w:t>
      </w:r>
    </w:p>
    <w:p w14:paraId="35ECB9D6" w14:textId="77777777" w:rsidR="00B36CDE" w:rsidRDefault="00B36CDE" w:rsidP="00B36CDE">
      <w:pPr>
        <w:pStyle w:val="ListParagraph"/>
        <w:tabs>
          <w:tab w:val="left" w:pos="1134"/>
        </w:tabs>
        <w:ind w:left="0" w:firstLine="284"/>
        <w:jc w:val="both"/>
        <w:rPr>
          <w:b/>
          <w:i/>
          <w:iCs/>
          <w:sz w:val="21"/>
          <w:szCs w:val="21"/>
          <w:lang w:val="vi-VN"/>
        </w:rPr>
      </w:pPr>
      <w:r>
        <w:rPr>
          <w:b/>
          <w:i/>
          <w:iCs/>
          <w:sz w:val="21"/>
          <w:szCs w:val="21"/>
          <w:lang w:val="vi-VN"/>
        </w:rPr>
        <w:t>Về thách thức:</w:t>
      </w:r>
    </w:p>
    <w:p w14:paraId="55A22A66" w14:textId="77777777" w:rsidR="00B36CDE" w:rsidRDefault="00B36CDE" w:rsidP="00B36CDE">
      <w:pPr>
        <w:pStyle w:val="NormalWeb"/>
        <w:shd w:val="clear" w:color="auto" w:fill="FFFFFF"/>
        <w:spacing w:before="0" w:beforeAutospacing="0" w:after="0" w:afterAutospacing="0"/>
        <w:ind w:firstLine="284"/>
        <w:jc w:val="both"/>
        <w:rPr>
          <w:sz w:val="21"/>
          <w:szCs w:val="21"/>
          <w:lang w:val="vi-VN"/>
        </w:rPr>
      </w:pPr>
      <w:r>
        <w:rPr>
          <w:sz w:val="21"/>
          <w:szCs w:val="21"/>
          <w:lang w:val="vi-VN"/>
        </w:rPr>
        <w:t>Bên cạnh những cơ hội đang có, các Giảng viên trường Cao đẳng Lý Tự Trọng Tp. Hồ Chí Minh cũng đối mặt mới rất nhiều thách thức mà Cách mạng 4.0 mang lại, như:</w:t>
      </w:r>
    </w:p>
    <w:p w14:paraId="4941627F" w14:textId="77777777" w:rsidR="00B36CDE" w:rsidRDefault="00B36CDE" w:rsidP="00B36CDE">
      <w:pPr>
        <w:pStyle w:val="NormalWeb"/>
        <w:shd w:val="clear" w:color="auto" w:fill="FFFFFF"/>
        <w:spacing w:before="0" w:beforeAutospacing="0" w:after="0" w:afterAutospacing="0"/>
        <w:ind w:firstLine="284"/>
        <w:jc w:val="both"/>
        <w:rPr>
          <w:sz w:val="21"/>
          <w:szCs w:val="21"/>
          <w:lang w:val="vi-VN"/>
        </w:rPr>
      </w:pPr>
      <w:r>
        <w:rPr>
          <w:i/>
          <w:iCs/>
          <w:sz w:val="21"/>
          <w:szCs w:val="21"/>
          <w:lang w:val="vi-VN"/>
        </w:rPr>
        <w:t>Thứ nhất, thách thức từ những nhu cầu đào tạo</w:t>
      </w:r>
      <w:r>
        <w:rPr>
          <w:sz w:val="21"/>
          <w:szCs w:val="21"/>
          <w:lang w:val="vi-VN"/>
        </w:rPr>
        <w:t>: bao gồm nhu cầu đào tạo cho đối tượng người học mới, đối tượng chuyển đổi nghề nghiệp, đối tượng học bổ sung, nâng cấp trình độ và đào tạo lại; đáp ứng cả về số lượng, chất lượng, tính hiệu quả của lực lượng lao động phù hợp với điều kiện mới, thời thời kỳ mới.</w:t>
      </w:r>
    </w:p>
    <w:p w14:paraId="6C6C7B00" w14:textId="77777777" w:rsidR="00B36CDE" w:rsidRDefault="00B36CDE" w:rsidP="00B36CDE">
      <w:pPr>
        <w:pStyle w:val="NormalWeb"/>
        <w:shd w:val="clear" w:color="auto" w:fill="FFFFFF"/>
        <w:spacing w:before="0" w:beforeAutospacing="0" w:after="0" w:afterAutospacing="0"/>
        <w:ind w:firstLine="284"/>
        <w:jc w:val="both"/>
        <w:rPr>
          <w:sz w:val="21"/>
          <w:szCs w:val="21"/>
          <w:lang w:val="vi-VN"/>
        </w:rPr>
      </w:pPr>
      <w:r>
        <w:rPr>
          <w:sz w:val="21"/>
          <w:szCs w:val="21"/>
          <w:lang w:val="vi-VN"/>
        </w:rPr>
        <w:t>Hiện tại tổng số giảng viên cơ hữu toàn trường là 206 giảng viên, trong đó có 07 Tiến sĩ, 139 Thạc sĩ, 60 Cử nhân phục vụ cho công tác giảng dạy với hơn 16.005 sinh viên [14], đây quả thực là một thử thách lớn cho các giảng viên để việc giảng dạy đạt chất lượng tốt nhất. Bên cạnh đó, với nhu cầu của xã hội ngày một tăng cao, nhu cầu đào tạo, tuyển sinh sẽ ngày càng lớn, đòi hỏi các giảng viên phải không ngừng nâng cao trình độ chuyên môn, năng lực và các kỹ năng cần thiết phục vụ giảng dạy.</w:t>
      </w:r>
    </w:p>
    <w:p w14:paraId="18B7992D" w14:textId="77777777" w:rsidR="00B36CDE" w:rsidRDefault="00B36CDE" w:rsidP="00B36CDE">
      <w:pPr>
        <w:widowControl/>
        <w:shd w:val="clear" w:color="auto" w:fill="FFFFFF"/>
        <w:autoSpaceDE/>
        <w:autoSpaceDN/>
        <w:ind w:firstLine="284"/>
        <w:jc w:val="both"/>
        <w:textAlignment w:val="top"/>
        <w:rPr>
          <w:sz w:val="21"/>
          <w:szCs w:val="21"/>
          <w:lang w:val="vi-VN"/>
        </w:rPr>
      </w:pPr>
      <w:r>
        <w:rPr>
          <w:i/>
          <w:iCs/>
          <w:sz w:val="21"/>
          <w:szCs w:val="21"/>
          <w:lang w:val="vi-VN"/>
        </w:rPr>
        <w:t>Thứ hai,</w:t>
      </w:r>
      <w:r>
        <w:rPr>
          <w:sz w:val="21"/>
          <w:szCs w:val="21"/>
          <w:lang w:val="vi-VN"/>
        </w:rPr>
        <w:t> thách thức trước sự đòi hỏi tính linh hoạt, cấp bách đáp ứng kịp thời nhiệm vụ do đặc trưng của cuộc Cách mạng 4.0 đặt ra, đó là phải đào tạo được những nghề mà việc làm chưa từng tồn tại trước đó và nghề mà việc làm sử dụng công nghệ chưa từng được phát minh. Hiện tại Trường Cao đẳng Lý Tự Trọng đào tạo 43 ngành bậc Cao đẳng, 43 ngành bậc Trung cấp với các nhóm ngành: Điện – Điện tử , Cơ Khí, Động lực, Nhiệt lạnh, Công nghệ thông tin, May – Thời trang, Kinh tế, Tiếng Anh, Xây dựng, Du lịch và Khách sạn [15]…những ngành nghề này đều là ngành nghề mà xã hội đang có nhu cầu, tuy nhiên để đáp ứng yêu cầu Cách mạng 4.0 thì Nhà trường phải không ngừng nghiên cứu để điều chỉnh, mở thêm một số ngành khác theo nhu cầu xã hội.</w:t>
      </w:r>
    </w:p>
    <w:p w14:paraId="567C15A8" w14:textId="77777777" w:rsidR="00B36CDE" w:rsidRDefault="00B36CDE" w:rsidP="00B36CDE">
      <w:pPr>
        <w:widowControl/>
        <w:shd w:val="clear" w:color="auto" w:fill="FFFFFF"/>
        <w:autoSpaceDE/>
        <w:autoSpaceDN/>
        <w:ind w:firstLine="284"/>
        <w:jc w:val="both"/>
        <w:textAlignment w:val="top"/>
        <w:rPr>
          <w:sz w:val="21"/>
          <w:szCs w:val="21"/>
          <w:lang w:val="vi-VN"/>
        </w:rPr>
      </w:pPr>
      <w:r>
        <w:rPr>
          <w:i/>
          <w:iCs/>
          <w:sz w:val="21"/>
          <w:szCs w:val="21"/>
          <w:lang w:val="vi-VN"/>
        </w:rPr>
        <w:lastRenderedPageBreak/>
        <w:t>Thứ ba,</w:t>
      </w:r>
      <w:r>
        <w:rPr>
          <w:sz w:val="21"/>
          <w:szCs w:val="21"/>
          <w:lang w:val="vi-VN"/>
        </w:rPr>
        <w:t xml:space="preserve"> do Cách mạng 4.0 là sự</w:t>
      </w:r>
      <w:r>
        <w:rPr>
          <w:b/>
          <w:bCs/>
          <w:sz w:val="21"/>
          <w:szCs w:val="21"/>
          <w:lang w:val="vi-VN"/>
        </w:rPr>
        <w:t> </w:t>
      </w:r>
      <w:r>
        <w:rPr>
          <w:sz w:val="21"/>
          <w:szCs w:val="21"/>
          <w:lang w:val="vi-VN"/>
        </w:rPr>
        <w:t>kết hợp giữa hệ thống thực với hệ thống ảo; là nền sản xuất thông minh, năng suất lao động vượt trội; khả năng kết nối thông qua các thiết bị di động thông minh, dựa trên công nghệ số, xử lý dữ liệu lớn, kết nối không dây vì vậy thử thách lớn nhất đối với các giảng viên Trường Cao đẳng Lý Tự Trọng Tp. Hồ Chí Minh là phải cập nhật được các xu thế của thế giới về khoa học kỹ thuật, các ứng dụng công nghệ; đồng thời phải không ngừng nâng cao năng lực chuyên môn và trình độ tin học và ngoại ngữ. Hầu hết các thiết bị hiện đại đều phải dùng ngoại ngữ vì vậy nếu không tự mình trau đồi năng lực ngoại ngữ thi các giảng viên sẽ rất khó khăn trong việc ứng dụng các công nghệ tiên tiến để thay đổi phương pháp, nâng cao hiệu quả giảng dạy của mình.</w:t>
      </w:r>
    </w:p>
    <w:p w14:paraId="7157C4B7" w14:textId="77777777" w:rsidR="00B36CDE" w:rsidRDefault="00B36CDE" w:rsidP="00B36CDE">
      <w:pPr>
        <w:pStyle w:val="ListParagraph"/>
        <w:tabs>
          <w:tab w:val="left" w:pos="1134"/>
        </w:tabs>
        <w:ind w:left="0" w:firstLine="284"/>
        <w:jc w:val="both"/>
        <w:rPr>
          <w:b/>
          <w:i/>
          <w:iCs/>
          <w:sz w:val="21"/>
          <w:szCs w:val="21"/>
        </w:rPr>
      </w:pPr>
      <w:r>
        <w:rPr>
          <w:b/>
          <w:i/>
          <w:iCs/>
          <w:sz w:val="21"/>
          <w:szCs w:val="21"/>
          <w:lang w:val="vi-VN"/>
        </w:rPr>
        <w:t>2.3</w:t>
      </w:r>
      <w:r>
        <w:rPr>
          <w:b/>
          <w:i/>
          <w:iCs/>
          <w:sz w:val="21"/>
          <w:szCs w:val="21"/>
        </w:rPr>
        <w:t xml:space="preserve">. Một số giải pháp nâng cao chất lượng giảng viên </w:t>
      </w:r>
      <w:r>
        <w:rPr>
          <w:b/>
          <w:i/>
          <w:iCs/>
          <w:sz w:val="21"/>
          <w:szCs w:val="21"/>
          <w:lang w:val="vi-VN"/>
        </w:rPr>
        <w:t xml:space="preserve">phù hợp với cơ hội và thách thức </w:t>
      </w:r>
      <w:r>
        <w:rPr>
          <w:b/>
          <w:i/>
          <w:iCs/>
          <w:sz w:val="21"/>
          <w:szCs w:val="21"/>
        </w:rPr>
        <w:t xml:space="preserve">tại </w:t>
      </w:r>
      <w:r>
        <w:rPr>
          <w:b/>
          <w:i/>
          <w:iCs/>
          <w:sz w:val="21"/>
          <w:szCs w:val="21"/>
          <w:lang w:val="vi-VN"/>
        </w:rPr>
        <w:t>t</w:t>
      </w:r>
      <w:r>
        <w:rPr>
          <w:b/>
          <w:i/>
          <w:iCs/>
          <w:sz w:val="21"/>
          <w:szCs w:val="21"/>
        </w:rPr>
        <w:t xml:space="preserve">rường Cao đẳng </w:t>
      </w:r>
      <w:r>
        <w:rPr>
          <w:b/>
          <w:i/>
          <w:iCs/>
          <w:sz w:val="21"/>
          <w:szCs w:val="21"/>
          <w:lang w:val="vi-VN"/>
        </w:rPr>
        <w:t xml:space="preserve">Lý Tự Trọng TP.HCM </w:t>
      </w:r>
      <w:r>
        <w:rPr>
          <w:b/>
          <w:i/>
          <w:iCs/>
          <w:sz w:val="21"/>
          <w:szCs w:val="21"/>
        </w:rPr>
        <w:t>đáp ứng yêu cầu Cách mạng 4.0</w:t>
      </w:r>
    </w:p>
    <w:p w14:paraId="4F2295E4" w14:textId="77777777" w:rsidR="00B36CDE" w:rsidRDefault="00B36CDE" w:rsidP="00B36CDE">
      <w:pPr>
        <w:widowControl/>
        <w:autoSpaceDE/>
        <w:autoSpaceDN/>
        <w:ind w:firstLine="284"/>
        <w:jc w:val="both"/>
        <w:textAlignment w:val="top"/>
        <w:rPr>
          <w:sz w:val="21"/>
          <w:szCs w:val="21"/>
        </w:rPr>
      </w:pPr>
      <w:r>
        <w:rPr>
          <w:b/>
          <w:bCs/>
          <w:i/>
          <w:iCs/>
          <w:sz w:val="21"/>
          <w:szCs w:val="21"/>
        </w:rPr>
        <w:t>Thứ nhất, về phía Nhà trường:</w:t>
      </w:r>
      <w:r>
        <w:rPr>
          <w:sz w:val="21"/>
          <w:szCs w:val="21"/>
        </w:rPr>
        <w:t xml:space="preserve"> Nhà trường hiện cần có các giải pháp có hiệu quả để</w:t>
      </w:r>
      <w:r>
        <w:rPr>
          <w:sz w:val="21"/>
          <w:szCs w:val="21"/>
          <w:lang w:val="vi-VN"/>
        </w:rPr>
        <w:t xml:space="preserve"> n</w:t>
      </w:r>
      <w:r>
        <w:rPr>
          <w:sz w:val="21"/>
          <w:szCs w:val="21"/>
        </w:rPr>
        <w:t>hanh chóng tận dụng những cơ hội và thế mạnh để đột phá vươn lên những thách thức.</w:t>
      </w:r>
    </w:p>
    <w:p w14:paraId="7CDD3DF1" w14:textId="77777777" w:rsidR="00B36CDE" w:rsidRDefault="00B36CDE" w:rsidP="00B36CDE">
      <w:pPr>
        <w:widowControl/>
        <w:autoSpaceDE/>
        <w:autoSpaceDN/>
        <w:ind w:firstLine="284"/>
        <w:jc w:val="both"/>
        <w:textAlignment w:val="top"/>
        <w:rPr>
          <w:sz w:val="21"/>
          <w:szCs w:val="21"/>
          <w:lang w:val="vi-VN"/>
        </w:rPr>
      </w:pPr>
      <w:r>
        <w:rPr>
          <w:i/>
          <w:iCs/>
          <w:sz w:val="21"/>
          <w:szCs w:val="21"/>
          <w:lang w:val="vi-VN"/>
        </w:rPr>
        <w:t xml:space="preserve">Một là, </w:t>
      </w:r>
      <w:r>
        <w:rPr>
          <w:sz w:val="21"/>
          <w:szCs w:val="21"/>
          <w:lang w:val="vi-VN"/>
        </w:rPr>
        <w:t>để xây dựng Nhà trường thông minh, Nhà trường cần c</w:t>
      </w:r>
      <w:r>
        <w:rPr>
          <w:sz w:val="21"/>
          <w:szCs w:val="21"/>
        </w:rPr>
        <w:t xml:space="preserve">huẩn hoá và phát triển theo kỹ năng tư duy thứ bậc của Bloom và Anderson (Kỹ năng nhớ, Kỹ năng hiểu, Kỹ năng ứng dụng, Kỹ năng phân tích, Kỹ năng đánh giá và Kỹ năng sáng tạo) làm cơ sở để xác định chuẩn đầu ra trong </w:t>
      </w:r>
      <w:r>
        <w:rPr>
          <w:sz w:val="21"/>
          <w:szCs w:val="21"/>
          <w:lang w:val="vi-VN"/>
        </w:rPr>
        <w:t>Giáo dục nghề nghiệp</w:t>
      </w:r>
      <w:r>
        <w:rPr>
          <w:sz w:val="21"/>
          <w:szCs w:val="21"/>
        </w:rPr>
        <w:t xml:space="preserve"> và cải cách phát triển </w:t>
      </w:r>
      <w:r>
        <w:rPr>
          <w:sz w:val="21"/>
          <w:szCs w:val="21"/>
          <w:lang w:val="vi-VN"/>
        </w:rPr>
        <w:t xml:space="preserve">Giáo dục nghề nghiệp </w:t>
      </w:r>
      <w:r>
        <w:rPr>
          <w:sz w:val="21"/>
          <w:szCs w:val="21"/>
        </w:rPr>
        <w:t>đáp ứng yêu cầu của nền kinh tế tri thức</w:t>
      </w:r>
      <w:r>
        <w:rPr>
          <w:sz w:val="21"/>
          <w:szCs w:val="21"/>
          <w:lang w:val="vi-VN"/>
        </w:rPr>
        <w:t>. Những tiêu chuẩn này sẽ được phổ biến cho giảng viên ngay từ khâu chuẩn bị giáo án, chuẩn đầu ra cho sinh viên, cho tới khâu thiết kế bài giảng, đánh giá, kiểm tra.</w:t>
      </w:r>
    </w:p>
    <w:p w14:paraId="4E9E38E4" w14:textId="77777777" w:rsidR="00B36CDE" w:rsidRDefault="00B36CDE" w:rsidP="00B36CDE">
      <w:pPr>
        <w:pStyle w:val="ListParagraph"/>
        <w:tabs>
          <w:tab w:val="left" w:pos="1134"/>
        </w:tabs>
        <w:ind w:left="0" w:firstLine="284"/>
        <w:jc w:val="both"/>
        <w:rPr>
          <w:sz w:val="21"/>
          <w:szCs w:val="21"/>
        </w:rPr>
      </w:pPr>
      <w:r>
        <w:rPr>
          <w:i/>
          <w:iCs/>
          <w:sz w:val="21"/>
          <w:szCs w:val="21"/>
          <w:lang w:val="vi-VN"/>
        </w:rPr>
        <w:t>Hai là</w:t>
      </w:r>
      <w:r>
        <w:rPr>
          <w:i/>
          <w:iCs/>
          <w:sz w:val="21"/>
          <w:szCs w:val="21"/>
        </w:rPr>
        <w:t>,</w:t>
      </w:r>
      <w:r>
        <w:rPr>
          <w:sz w:val="21"/>
          <w:szCs w:val="21"/>
        </w:rPr>
        <w:t xml:space="preserve"> phát triển đội ngũ </w:t>
      </w:r>
      <w:r>
        <w:rPr>
          <w:sz w:val="21"/>
          <w:szCs w:val="21"/>
          <w:lang w:val="vi-VN"/>
        </w:rPr>
        <w:t>G</w:t>
      </w:r>
      <w:r>
        <w:rPr>
          <w:sz w:val="21"/>
          <w:szCs w:val="21"/>
        </w:rPr>
        <w:t xml:space="preserve">iảng viên </w:t>
      </w:r>
      <w:r>
        <w:rPr>
          <w:sz w:val="21"/>
          <w:szCs w:val="21"/>
          <w:lang w:val="vi-VN"/>
        </w:rPr>
        <w:t xml:space="preserve">theo hướng </w:t>
      </w:r>
      <w:bookmarkStart w:id="2" w:name="_Hlk73827594"/>
      <w:r>
        <w:rPr>
          <w:sz w:val="21"/>
          <w:szCs w:val="21"/>
          <w:lang w:val="vi-VN"/>
        </w:rPr>
        <w:t xml:space="preserve">Giảng viên </w:t>
      </w:r>
      <w:r>
        <w:rPr>
          <w:sz w:val="21"/>
          <w:szCs w:val="21"/>
        </w:rPr>
        <w:t>thực hành</w:t>
      </w:r>
      <w:bookmarkEnd w:id="2"/>
      <w:r>
        <w:rPr>
          <w:sz w:val="21"/>
          <w:szCs w:val="21"/>
          <w:lang w:val="vi-VN"/>
        </w:rPr>
        <w:t xml:space="preserve">. </w:t>
      </w:r>
      <w:r>
        <w:rPr>
          <w:sz w:val="21"/>
          <w:szCs w:val="21"/>
        </w:rPr>
        <w:t xml:space="preserve">Theo đó, nhà trường tác động tới đội ngũ </w:t>
      </w:r>
      <w:r>
        <w:rPr>
          <w:sz w:val="21"/>
          <w:szCs w:val="21"/>
          <w:lang w:val="vi-VN"/>
        </w:rPr>
        <w:t>Giảng viên</w:t>
      </w:r>
      <w:r>
        <w:rPr>
          <w:sz w:val="21"/>
          <w:szCs w:val="21"/>
        </w:rPr>
        <w:t xml:space="preserve"> để phát triển nguồn nhân lực trong </w:t>
      </w:r>
      <w:r>
        <w:rPr>
          <w:sz w:val="21"/>
          <w:szCs w:val="21"/>
          <w:lang w:val="vi-VN"/>
        </w:rPr>
        <w:t>nhà trường,</w:t>
      </w:r>
      <w:r>
        <w:rPr>
          <w:sz w:val="21"/>
          <w:szCs w:val="21"/>
        </w:rPr>
        <w:t xml:space="preserve"> bao gồm</w:t>
      </w:r>
      <w:r>
        <w:rPr>
          <w:sz w:val="21"/>
          <w:szCs w:val="21"/>
          <w:lang w:val="vi-VN"/>
        </w:rPr>
        <w:t xml:space="preserve"> </w:t>
      </w:r>
      <w:r>
        <w:rPr>
          <w:sz w:val="21"/>
          <w:szCs w:val="21"/>
        </w:rPr>
        <w:t>các mục tiêu</w:t>
      </w:r>
      <w:r>
        <w:rPr>
          <w:sz w:val="21"/>
          <w:szCs w:val="21"/>
          <w:lang w:val="vi-VN"/>
        </w:rPr>
        <w:t xml:space="preserve"> như</w:t>
      </w:r>
      <w:r>
        <w:rPr>
          <w:sz w:val="21"/>
          <w:szCs w:val="21"/>
        </w:rPr>
        <w:t xml:space="preserve">: </w:t>
      </w:r>
    </w:p>
    <w:p w14:paraId="26F963DD" w14:textId="77777777" w:rsidR="00B36CDE" w:rsidRDefault="00B36CDE" w:rsidP="00B36CDE">
      <w:pPr>
        <w:pStyle w:val="ListParagraph"/>
        <w:tabs>
          <w:tab w:val="left" w:pos="1134"/>
        </w:tabs>
        <w:ind w:left="0" w:firstLine="284"/>
        <w:jc w:val="both"/>
        <w:rPr>
          <w:sz w:val="21"/>
          <w:szCs w:val="21"/>
        </w:rPr>
      </w:pPr>
      <w:r>
        <w:rPr>
          <w:sz w:val="21"/>
          <w:szCs w:val="21"/>
          <w:lang w:val="vi-VN"/>
        </w:rPr>
        <w:t xml:space="preserve">+ </w:t>
      </w:r>
      <w:r>
        <w:rPr>
          <w:sz w:val="21"/>
          <w:szCs w:val="21"/>
        </w:rPr>
        <w:t xml:space="preserve">Phát triển đội ngũ giảng viên thực hành nghề đủ về số lượng, đảm bảo về chất lượng, cơ cấu đồng bộ và hợp lí nhằm thực hiện tốt mục tiêu kế  hoạch đào tạo của trường cao đẳng nghề; </w:t>
      </w:r>
    </w:p>
    <w:p w14:paraId="4878D161" w14:textId="77777777" w:rsidR="00B36CDE" w:rsidRDefault="00B36CDE" w:rsidP="00B36CDE">
      <w:pPr>
        <w:pStyle w:val="ListParagraph"/>
        <w:tabs>
          <w:tab w:val="left" w:pos="1134"/>
        </w:tabs>
        <w:ind w:left="0" w:firstLine="284"/>
        <w:jc w:val="both"/>
        <w:rPr>
          <w:sz w:val="21"/>
          <w:szCs w:val="21"/>
        </w:rPr>
      </w:pPr>
      <w:r>
        <w:rPr>
          <w:sz w:val="21"/>
          <w:szCs w:val="21"/>
          <w:lang w:val="vi-VN"/>
        </w:rPr>
        <w:t>+ X</w:t>
      </w:r>
      <w:r>
        <w:rPr>
          <w:sz w:val="21"/>
          <w:szCs w:val="21"/>
        </w:rPr>
        <w:t xml:space="preserve">ây dựng môi trường làm việc, môi trường sư phạm tốt  trong nhà trường để đội ngũ </w:t>
      </w:r>
      <w:r>
        <w:rPr>
          <w:sz w:val="21"/>
          <w:szCs w:val="21"/>
          <w:lang w:val="vi-VN"/>
        </w:rPr>
        <w:t xml:space="preserve">Giảng viên </w:t>
      </w:r>
      <w:r>
        <w:rPr>
          <w:sz w:val="21"/>
          <w:szCs w:val="21"/>
        </w:rPr>
        <w:t xml:space="preserve">thực hành gắn bó với nhà trường, đóng góp hết công sức của cá nhân một cách hiệu quả nhất; </w:t>
      </w:r>
    </w:p>
    <w:p w14:paraId="5E0543A3" w14:textId="77777777" w:rsidR="00B36CDE" w:rsidRDefault="00B36CDE" w:rsidP="00B36CDE">
      <w:pPr>
        <w:pStyle w:val="ListParagraph"/>
        <w:tabs>
          <w:tab w:val="left" w:pos="1134"/>
        </w:tabs>
        <w:ind w:left="0" w:firstLine="284"/>
        <w:jc w:val="both"/>
        <w:rPr>
          <w:sz w:val="21"/>
          <w:szCs w:val="21"/>
          <w:lang w:val="vi-VN"/>
        </w:rPr>
      </w:pPr>
      <w:r>
        <w:rPr>
          <w:sz w:val="21"/>
          <w:szCs w:val="21"/>
          <w:lang w:val="vi-VN"/>
        </w:rPr>
        <w:t xml:space="preserve">+ </w:t>
      </w:r>
      <w:r>
        <w:rPr>
          <w:sz w:val="21"/>
          <w:szCs w:val="21"/>
        </w:rPr>
        <w:t xml:space="preserve">Xây dựng chế độ, chính sách đãi ngộ về vật chất và tinh thần phù hợp, tạo điều kiện để đội ngũ </w:t>
      </w:r>
      <w:r>
        <w:rPr>
          <w:sz w:val="21"/>
          <w:szCs w:val="21"/>
          <w:lang w:val="vi-VN"/>
        </w:rPr>
        <w:t xml:space="preserve">Giảng viên </w:t>
      </w:r>
      <w:r>
        <w:rPr>
          <w:sz w:val="21"/>
          <w:szCs w:val="21"/>
        </w:rPr>
        <w:t>thực hành yên tâm phát huy vai trò, chức năng và năng lực bản thân để hoàn thành tốt nhiệm vụ được phân công [16], [17]</w:t>
      </w:r>
      <w:r>
        <w:rPr>
          <w:sz w:val="21"/>
          <w:szCs w:val="21"/>
          <w:lang w:val="vi-VN"/>
        </w:rPr>
        <w:t>.</w:t>
      </w:r>
    </w:p>
    <w:p w14:paraId="0B00B669" w14:textId="77777777" w:rsidR="00B36CDE" w:rsidRDefault="00B36CDE" w:rsidP="00B36CDE">
      <w:pPr>
        <w:pStyle w:val="ListParagraph"/>
        <w:tabs>
          <w:tab w:val="left" w:pos="1134"/>
        </w:tabs>
        <w:ind w:left="0" w:firstLine="284"/>
        <w:jc w:val="both"/>
        <w:rPr>
          <w:sz w:val="21"/>
          <w:szCs w:val="21"/>
          <w:lang w:val="vi-VN"/>
        </w:rPr>
      </w:pPr>
      <w:r>
        <w:rPr>
          <w:sz w:val="21"/>
          <w:szCs w:val="21"/>
        </w:rPr>
        <w:t xml:space="preserve">Phát triển đội ngũ </w:t>
      </w:r>
      <w:r>
        <w:rPr>
          <w:sz w:val="21"/>
          <w:szCs w:val="21"/>
          <w:lang w:val="vi-VN"/>
        </w:rPr>
        <w:t>G</w:t>
      </w:r>
      <w:r>
        <w:rPr>
          <w:sz w:val="21"/>
          <w:szCs w:val="21"/>
        </w:rPr>
        <w:t xml:space="preserve">iảng viên thực hành là làm cho họ nâng cao giá trị về chính trị, phẩm chất đạo đức lối sống, kiến thức, kĩ năng sư phạm, khả năng hướng dẫn thực hành, từ đó hình thành ở </w:t>
      </w:r>
      <w:r>
        <w:rPr>
          <w:sz w:val="21"/>
          <w:szCs w:val="21"/>
          <w:lang w:val="vi-VN"/>
        </w:rPr>
        <w:t>G</w:t>
      </w:r>
      <w:r>
        <w:rPr>
          <w:sz w:val="21"/>
          <w:szCs w:val="21"/>
        </w:rPr>
        <w:t>iảng viên năng lực mới, đáp ứng yêu cầu của trường và nhu cầu phát triển xã hội.</w:t>
      </w:r>
      <w:r>
        <w:rPr>
          <w:sz w:val="21"/>
          <w:szCs w:val="21"/>
          <w:lang w:val="vi-VN"/>
        </w:rPr>
        <w:t xml:space="preserve"> Với đặc trưng là trường đào tạo nghề, trường Cao đẳng Lý Tự Trọng Tp. Hồ Chí Minh cần tập trung xây dựng đội ngũ giảng viên thực hành để đáp ứng yêu cầu cách mạng 4.0.</w:t>
      </w:r>
    </w:p>
    <w:p w14:paraId="356286BA" w14:textId="77777777" w:rsidR="00B36CDE" w:rsidRDefault="00B36CDE" w:rsidP="00B36CDE">
      <w:pPr>
        <w:pStyle w:val="ListParagraph"/>
        <w:tabs>
          <w:tab w:val="left" w:pos="1134"/>
        </w:tabs>
        <w:ind w:left="0" w:firstLine="284"/>
        <w:jc w:val="both"/>
        <w:rPr>
          <w:sz w:val="21"/>
          <w:szCs w:val="21"/>
          <w:lang w:val="vi-VN"/>
        </w:rPr>
      </w:pPr>
      <w:r>
        <w:rPr>
          <w:i/>
          <w:iCs/>
          <w:sz w:val="21"/>
          <w:szCs w:val="21"/>
          <w:lang w:val="vi-VN"/>
        </w:rPr>
        <w:t>Ba là,</w:t>
      </w:r>
      <w:r>
        <w:rPr>
          <w:sz w:val="21"/>
          <w:szCs w:val="21"/>
          <w:lang w:val="vi-VN"/>
        </w:rPr>
        <w:t xml:space="preserve"> để đáp ứng được các yêu cầu của Cách mạng 4.0, Nhà trường cần p</w:t>
      </w:r>
      <w:r>
        <w:rPr>
          <w:sz w:val="21"/>
          <w:szCs w:val="21"/>
        </w:rPr>
        <w:t xml:space="preserve">hát triển đội ngũ </w:t>
      </w:r>
      <w:r>
        <w:rPr>
          <w:sz w:val="21"/>
          <w:szCs w:val="21"/>
          <w:lang w:val="vi-VN"/>
        </w:rPr>
        <w:t>G</w:t>
      </w:r>
      <w:r>
        <w:rPr>
          <w:sz w:val="21"/>
          <w:szCs w:val="21"/>
        </w:rPr>
        <w:t xml:space="preserve">iảng viên theo hướng chuẩn hóa, </w:t>
      </w:r>
      <w:r>
        <w:rPr>
          <w:sz w:val="21"/>
          <w:szCs w:val="21"/>
          <w:lang w:val="vi-VN"/>
        </w:rPr>
        <w:t>p</w:t>
      </w:r>
      <w:r>
        <w:rPr>
          <w:sz w:val="21"/>
          <w:szCs w:val="21"/>
        </w:rPr>
        <w:t xml:space="preserve">hát triển đội ngũ </w:t>
      </w:r>
      <w:r>
        <w:rPr>
          <w:sz w:val="21"/>
          <w:szCs w:val="21"/>
          <w:lang w:val="vi-VN"/>
        </w:rPr>
        <w:t>G</w:t>
      </w:r>
      <w:r>
        <w:rPr>
          <w:sz w:val="21"/>
          <w:szCs w:val="21"/>
        </w:rPr>
        <w:t>iảng viên phải phù hợp với sứ mạng, mục tiêu của nhà trường và các nguồn lực của trường cao đẳng nghề</w:t>
      </w:r>
      <w:r>
        <w:rPr>
          <w:sz w:val="21"/>
          <w:szCs w:val="21"/>
          <w:lang w:val="vi-VN"/>
        </w:rPr>
        <w:t>.</w:t>
      </w:r>
    </w:p>
    <w:p w14:paraId="1FD76A55" w14:textId="77777777" w:rsidR="00B36CDE" w:rsidRDefault="00B36CDE" w:rsidP="00B36CDE">
      <w:pPr>
        <w:pStyle w:val="ListParagraph"/>
        <w:tabs>
          <w:tab w:val="left" w:pos="1134"/>
        </w:tabs>
        <w:ind w:left="0" w:firstLine="284"/>
        <w:jc w:val="both"/>
        <w:rPr>
          <w:sz w:val="21"/>
          <w:szCs w:val="21"/>
        </w:rPr>
      </w:pPr>
      <w:r>
        <w:rPr>
          <w:sz w:val="21"/>
          <w:szCs w:val="21"/>
        </w:rPr>
        <w:t xml:space="preserve">Đặc biệt, mục tiêu phát triển đội ngũ </w:t>
      </w:r>
      <w:r>
        <w:rPr>
          <w:sz w:val="21"/>
          <w:szCs w:val="21"/>
          <w:lang w:val="vi-VN"/>
        </w:rPr>
        <w:t>G</w:t>
      </w:r>
      <w:r>
        <w:rPr>
          <w:sz w:val="21"/>
          <w:szCs w:val="21"/>
        </w:rPr>
        <w:t xml:space="preserve">iảng viên cần được công bố trong chiến lược phát triển </w:t>
      </w:r>
      <w:r>
        <w:rPr>
          <w:sz w:val="21"/>
          <w:szCs w:val="21"/>
          <w:lang w:val="vi-VN"/>
        </w:rPr>
        <w:t xml:space="preserve">chung </w:t>
      </w:r>
      <w:r>
        <w:rPr>
          <w:sz w:val="21"/>
          <w:szCs w:val="21"/>
        </w:rPr>
        <w:t>của nhà trường cũng như trong chiến lược phát triển đội ngũ</w:t>
      </w:r>
      <w:r>
        <w:rPr>
          <w:sz w:val="21"/>
          <w:szCs w:val="21"/>
          <w:lang w:val="vi-VN"/>
        </w:rPr>
        <w:t xml:space="preserve"> g</w:t>
      </w:r>
      <w:r>
        <w:rPr>
          <w:sz w:val="21"/>
          <w:szCs w:val="21"/>
        </w:rPr>
        <w:t xml:space="preserve">iảng viên. </w:t>
      </w:r>
      <w:r>
        <w:rPr>
          <w:sz w:val="21"/>
          <w:szCs w:val="21"/>
          <w:lang w:val="vi-VN"/>
        </w:rPr>
        <w:t>C</w:t>
      </w:r>
      <w:r>
        <w:rPr>
          <w:sz w:val="21"/>
          <w:szCs w:val="21"/>
        </w:rPr>
        <w:t xml:space="preserve">ông tác quy hoạch đội ngũ </w:t>
      </w:r>
      <w:r>
        <w:rPr>
          <w:sz w:val="21"/>
          <w:szCs w:val="21"/>
          <w:lang w:val="vi-VN"/>
        </w:rPr>
        <w:t>G</w:t>
      </w:r>
      <w:r>
        <w:rPr>
          <w:sz w:val="21"/>
          <w:szCs w:val="21"/>
        </w:rPr>
        <w:t xml:space="preserve">iảng viên phải được tiến hành thường xuyên, định kì đáp ứng về năng lực trong môi trường đổi mới giáo dục nghề nghiệp, phát triển đội ngũ </w:t>
      </w:r>
      <w:r>
        <w:rPr>
          <w:sz w:val="21"/>
          <w:szCs w:val="21"/>
          <w:lang w:val="vi-VN"/>
        </w:rPr>
        <w:t>G</w:t>
      </w:r>
      <w:r>
        <w:rPr>
          <w:sz w:val="21"/>
          <w:szCs w:val="21"/>
        </w:rPr>
        <w:t xml:space="preserve">iảng viên phải bảo đảm yêu cầu về số lượng, chất lượng. </w:t>
      </w:r>
    </w:p>
    <w:p w14:paraId="261713C6" w14:textId="77777777" w:rsidR="00B36CDE" w:rsidRDefault="00B36CDE" w:rsidP="00B36CDE">
      <w:pPr>
        <w:pStyle w:val="ListParagraph"/>
        <w:tabs>
          <w:tab w:val="left" w:pos="1134"/>
        </w:tabs>
        <w:ind w:left="0" w:firstLine="284"/>
        <w:jc w:val="both"/>
        <w:rPr>
          <w:sz w:val="21"/>
          <w:szCs w:val="21"/>
        </w:rPr>
      </w:pPr>
      <w:r>
        <w:rPr>
          <w:i/>
          <w:iCs/>
          <w:sz w:val="21"/>
          <w:szCs w:val="21"/>
        </w:rPr>
        <w:t>Bốn là,</w:t>
      </w:r>
      <w:r>
        <w:rPr>
          <w:sz w:val="21"/>
          <w:szCs w:val="21"/>
        </w:rPr>
        <w:t xml:space="preserve"> công tác tuyển dụng, tuyển chọn cũng phải dựa trên chuẩn năng lực giảng viên theo vị trí công việc. Nội dung chương trình, hoạt động đào tạo, bồi dưỡng </w:t>
      </w:r>
      <w:r>
        <w:rPr>
          <w:sz w:val="21"/>
          <w:szCs w:val="21"/>
          <w:lang w:val="vi-VN"/>
        </w:rPr>
        <w:t>G</w:t>
      </w:r>
      <w:r>
        <w:rPr>
          <w:sz w:val="21"/>
          <w:szCs w:val="21"/>
        </w:rPr>
        <w:t>iảng viên cũng phải dựa trên kết quả đánh giá năng lực thực hiện của giảng viên và nhu cầu bồi dưỡng theo định hướng tương lai. Mặt khác, vấn đề sử dụng giảng viên phải đảm bảo đúng người, đúng việc, công tác kiểm tra, đánh giá cũng phải thực hiện thường xuyên và minh bạch.</w:t>
      </w:r>
    </w:p>
    <w:p w14:paraId="5E5E650D" w14:textId="77777777" w:rsidR="00B36CDE" w:rsidRDefault="00B36CDE" w:rsidP="00B36CDE">
      <w:pPr>
        <w:pStyle w:val="ListParagraph"/>
        <w:tabs>
          <w:tab w:val="left" w:pos="1134"/>
        </w:tabs>
        <w:ind w:left="0" w:firstLine="284"/>
        <w:jc w:val="both"/>
        <w:rPr>
          <w:b/>
          <w:bCs/>
          <w:i/>
          <w:iCs/>
          <w:sz w:val="21"/>
          <w:szCs w:val="21"/>
        </w:rPr>
      </w:pPr>
      <w:r>
        <w:rPr>
          <w:b/>
          <w:bCs/>
          <w:i/>
          <w:iCs/>
          <w:sz w:val="21"/>
          <w:szCs w:val="21"/>
        </w:rPr>
        <w:t>Thứ hai, về phía Giảng viên:</w:t>
      </w:r>
    </w:p>
    <w:p w14:paraId="6657808F" w14:textId="77777777" w:rsidR="00B36CDE" w:rsidRDefault="00B36CDE" w:rsidP="00B36CDE">
      <w:pPr>
        <w:pStyle w:val="ListParagraph"/>
        <w:tabs>
          <w:tab w:val="left" w:pos="1134"/>
        </w:tabs>
        <w:ind w:left="0" w:firstLine="284"/>
        <w:jc w:val="both"/>
        <w:rPr>
          <w:sz w:val="21"/>
          <w:szCs w:val="21"/>
        </w:rPr>
      </w:pPr>
      <w:r>
        <w:rPr>
          <w:i/>
          <w:iCs/>
          <w:sz w:val="21"/>
          <w:szCs w:val="21"/>
        </w:rPr>
        <w:t>Một là,</w:t>
      </w:r>
      <w:r>
        <w:rPr>
          <w:sz w:val="21"/>
          <w:szCs w:val="21"/>
        </w:rPr>
        <w:t xml:space="preserve"> với nhu cầu đào tạo số lượng sinh viên hàng năm rất lớn, đòi hỏi giảng viên phải không ngừng nâng cao năng lực chuyên môn, kỹ năng. Cụ thể phấn đấu nâng cao năng lực giảng viên có trình độ Thạc sĩ trờ lên sẽ tăng hơn so với năm học 2020 – 2021. Hiện theo Báo cáo công khai năm học 2020 – 2021 thì tỷ lệ giảng viên cơ hữu có trình độ thạc sĩ trở lên là 71%, số giảng viên trình độ Đại học là 60 người [18], vì vậy chính bản thân các giảng viên phải tự nỗ lực để hoàn thành các chương trình đào tạo Sau đại học, nâng cao năng lực bản thân bằng cách đặt ra mục tiêu phấn đấu trong từng năm học.</w:t>
      </w:r>
    </w:p>
    <w:p w14:paraId="45EBC9D0" w14:textId="77777777" w:rsidR="00B36CDE" w:rsidRDefault="00B36CDE" w:rsidP="00B36CDE">
      <w:pPr>
        <w:pStyle w:val="ListParagraph"/>
        <w:tabs>
          <w:tab w:val="left" w:pos="1134"/>
        </w:tabs>
        <w:ind w:left="0" w:firstLine="284"/>
        <w:jc w:val="both"/>
        <w:rPr>
          <w:sz w:val="21"/>
          <w:szCs w:val="21"/>
        </w:rPr>
      </w:pPr>
      <w:r>
        <w:rPr>
          <w:i/>
          <w:iCs/>
          <w:sz w:val="21"/>
          <w:szCs w:val="21"/>
        </w:rPr>
        <w:t>Hai là,</w:t>
      </w:r>
      <w:r>
        <w:rPr>
          <w:sz w:val="21"/>
          <w:szCs w:val="21"/>
        </w:rPr>
        <w:t xml:space="preserve"> với thử thách về ngoại ngữ, tin học để đáp ứng giảng dạy, ứng dụng công nghệ thông tin trong giảng day. Các giảng viên phải tích cực tham gia các buổi Tập huấn của Nhà trường, tham gia các khóa học về ngoại </w:t>
      </w:r>
      <w:r>
        <w:rPr>
          <w:sz w:val="21"/>
          <w:szCs w:val="21"/>
        </w:rPr>
        <w:lastRenderedPageBreak/>
        <w:t xml:space="preserve">ngữ, tin học nhà trường tổ chức. Hiện nay có rất nhiều khóa học tiếng anh dành riêng cho giảng viên trong từng lĩnh vực và mục đích khác nhau: tiếng anh giao tiếp, tiếng anh chuyên ngành..Tuy nhiên, điều khó khăn là giảng viên thiếu môi trường để luyện tập. Vì vậy, tác giả kiến nghị có thể thành lập những câu lạc bộ, nhóm để các giảng viên có cơ hội luyện tập, sinh hoạt và rèn luyện, không chỉ ngoại ngữ mà có thể mở rộng ra các lĩnh vực khác. </w:t>
      </w:r>
    </w:p>
    <w:p w14:paraId="01A9FE91" w14:textId="77777777" w:rsidR="00B36CDE" w:rsidRDefault="00B36CDE" w:rsidP="00B36CDE">
      <w:pPr>
        <w:pStyle w:val="ListParagraph"/>
        <w:tabs>
          <w:tab w:val="left" w:pos="1134"/>
        </w:tabs>
        <w:ind w:left="0" w:firstLine="284"/>
        <w:jc w:val="both"/>
        <w:rPr>
          <w:sz w:val="21"/>
          <w:szCs w:val="21"/>
        </w:rPr>
      </w:pPr>
      <w:r>
        <w:rPr>
          <w:i/>
          <w:iCs/>
          <w:sz w:val="21"/>
          <w:szCs w:val="21"/>
        </w:rPr>
        <w:t>Ba là,</w:t>
      </w:r>
      <w:r>
        <w:rPr>
          <w:sz w:val="21"/>
          <w:szCs w:val="21"/>
        </w:rPr>
        <w:t xml:space="preserve"> bên cạnh chuyên môn, việc tham gia công tác nghiên cứu khoa học, tăng cường hợp tác cũng là vấn đề các giảng viên cần quan tâm [19]. Tăng cường viết bài nghiên cứu khoa học, tham gia các hội thảo khoa học là hình thức tốt nhất để các giảng viên rèn luyện khả năng nghiên cứu.</w:t>
      </w:r>
    </w:p>
    <w:p w14:paraId="7197B785" w14:textId="77777777" w:rsidR="00B36CDE" w:rsidRDefault="00B36CDE" w:rsidP="00B36CDE">
      <w:pPr>
        <w:pStyle w:val="ListParagraph"/>
        <w:tabs>
          <w:tab w:val="left" w:pos="1134"/>
        </w:tabs>
        <w:ind w:left="0" w:firstLine="284"/>
        <w:jc w:val="both"/>
        <w:rPr>
          <w:sz w:val="21"/>
          <w:szCs w:val="21"/>
        </w:rPr>
      </w:pPr>
      <w:r>
        <w:rPr>
          <w:sz w:val="21"/>
          <w:szCs w:val="21"/>
        </w:rPr>
        <w:t xml:space="preserve">Ngoài những hội thảo quốc tế có ý nghĩa Nhà trường tổ chức mà tác giả đã đề cập thì các Khoa cần thường xuyên tổ chức các Hội thảo khoa học cấp Khoa để giảng viên phát huy chuyên môn sâu hơn, có các ý tưởng về giảng dạy, sáng kiến kinh nghiệm và chia sẻ cho đồng nghiệp cùng học hỏi. </w:t>
      </w:r>
    </w:p>
    <w:p w14:paraId="64686805" w14:textId="77777777" w:rsidR="00B36CDE" w:rsidRDefault="00B36CDE" w:rsidP="00B36CDE">
      <w:pPr>
        <w:pStyle w:val="ListParagraph"/>
        <w:tabs>
          <w:tab w:val="left" w:pos="1134"/>
        </w:tabs>
        <w:ind w:left="0" w:firstLine="284"/>
        <w:jc w:val="both"/>
        <w:rPr>
          <w:sz w:val="21"/>
          <w:szCs w:val="21"/>
        </w:rPr>
      </w:pPr>
      <w:r>
        <w:rPr>
          <w:sz w:val="21"/>
          <w:szCs w:val="21"/>
        </w:rPr>
        <w:t xml:space="preserve">Ngoài nghiên cứu khoa học trong Trường, việc hướng dẫn cho sinh viên nghiên cứu khoa học cũng là một hình thức giảng viên tự trau dồi bản thâm, truyền lửa cho sinh viên thông qua việc hướng dẫn sinh viên nghiên cứu các đề tài, ôn luyện cho sinh viên tham gia các cuộc thi. Bởi khi ôn luyện cho sinh viên tham gia các cuộc thi, nhất là những cuộc thi tay nghề hoặc cuộc thi mang tính sáng tạo, chính bản thân giảng viên phải tự cập nhật kiến thức mới, các thành tựu khoa học mới, đồng thời cũng là điều kiện giảng viên thể hiện được khả năng hướng dẫn sinh viên. </w:t>
      </w:r>
    </w:p>
    <w:p w14:paraId="146B7331" w14:textId="77777777" w:rsidR="00B36CDE" w:rsidRDefault="00B36CDE" w:rsidP="00B36CDE">
      <w:pPr>
        <w:pStyle w:val="ListParagraph"/>
        <w:tabs>
          <w:tab w:val="left" w:pos="1134"/>
        </w:tabs>
        <w:ind w:left="0" w:firstLine="284"/>
        <w:jc w:val="both"/>
        <w:rPr>
          <w:sz w:val="21"/>
          <w:szCs w:val="21"/>
        </w:rPr>
      </w:pPr>
      <w:r>
        <w:rPr>
          <w:sz w:val="21"/>
          <w:szCs w:val="21"/>
        </w:rPr>
        <w:t>Thời gian qua, nhờ sự hướng dẫn của giảng viên các ngành, đã có nhiều sinh viên tham gia và đạt các giải thưởng như: Giải Nhất của cuộc thi Ý tưởng khởi nghiệp Startup kite do Tổng cục giáo dục nghề nghiệp tổ chức với mô hình “Máy đo thân nhiệt và rửa tay sát khuẩn tự động” của nhóm sinh viên khoa Điện - Điện tử năm 2020.</w:t>
      </w:r>
    </w:p>
    <w:p w14:paraId="792EDD70" w14:textId="77777777" w:rsidR="00B36CDE" w:rsidRDefault="00B36CDE" w:rsidP="00B36CDE">
      <w:pPr>
        <w:pStyle w:val="ListParagraph"/>
        <w:tabs>
          <w:tab w:val="left" w:pos="1134"/>
        </w:tabs>
        <w:ind w:left="0" w:firstLine="284"/>
        <w:jc w:val="both"/>
        <w:rPr>
          <w:sz w:val="21"/>
          <w:szCs w:val="21"/>
        </w:rPr>
      </w:pPr>
      <w:r>
        <w:rPr>
          <w:sz w:val="21"/>
          <w:szCs w:val="21"/>
        </w:rPr>
        <w:t>Chính vì vậy, các giảng viên phải tăng cường nghiên cứu khoa học bằng nhiều hình thức: viết bài Tạp chí, tham gia Hội thảo, viết bài Hội thảo khoa học, hướng dẫn sinhh viên nghiên cứu khoa học …</w:t>
      </w:r>
    </w:p>
    <w:p w14:paraId="15F20C33" w14:textId="77777777" w:rsidR="00B36CDE" w:rsidRDefault="00B36CDE" w:rsidP="00B36CDE">
      <w:pPr>
        <w:pStyle w:val="ListParagraph"/>
        <w:tabs>
          <w:tab w:val="left" w:pos="1134"/>
        </w:tabs>
        <w:ind w:left="0" w:firstLine="0"/>
        <w:jc w:val="both"/>
        <w:rPr>
          <w:sz w:val="21"/>
          <w:szCs w:val="21"/>
        </w:rPr>
      </w:pPr>
      <w:r>
        <w:rPr>
          <w:noProof/>
          <w:sz w:val="21"/>
          <w:szCs w:val="21"/>
        </w:rPr>
        <w:drawing>
          <wp:anchor distT="0" distB="0" distL="114300" distR="114300" simplePos="0" relativeHeight="251663360" behindDoc="0" locked="0" layoutInCell="1" allowOverlap="1" wp14:anchorId="2A3ED6D7" wp14:editId="47C4BCC3">
            <wp:simplePos x="0" y="0"/>
            <wp:positionH relativeFrom="column">
              <wp:posOffset>712470</wp:posOffset>
            </wp:positionH>
            <wp:positionV relativeFrom="paragraph">
              <wp:posOffset>43180</wp:posOffset>
            </wp:positionV>
            <wp:extent cx="3479800" cy="1799590"/>
            <wp:effectExtent l="0" t="0" r="635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79800" cy="1799590"/>
                    </a:xfrm>
                    <a:prstGeom prst="rect">
                      <a:avLst/>
                    </a:prstGeom>
                  </pic:spPr>
                </pic:pic>
              </a:graphicData>
            </a:graphic>
          </wp:anchor>
        </w:drawing>
      </w:r>
    </w:p>
    <w:p w14:paraId="01CAB368" w14:textId="77777777" w:rsidR="00B36CDE" w:rsidRDefault="00B36CDE" w:rsidP="00B36CDE">
      <w:pPr>
        <w:pStyle w:val="ListParagraph"/>
        <w:tabs>
          <w:tab w:val="left" w:pos="1134"/>
        </w:tabs>
        <w:ind w:left="0" w:firstLine="284"/>
        <w:jc w:val="both"/>
        <w:rPr>
          <w:sz w:val="21"/>
          <w:szCs w:val="21"/>
        </w:rPr>
      </w:pPr>
    </w:p>
    <w:p w14:paraId="58515D12" w14:textId="77777777" w:rsidR="00B36CDE" w:rsidRDefault="00B36CDE" w:rsidP="00B36CDE">
      <w:pPr>
        <w:pStyle w:val="ListParagraph"/>
        <w:tabs>
          <w:tab w:val="left" w:pos="1134"/>
        </w:tabs>
        <w:ind w:left="0" w:firstLine="284"/>
        <w:jc w:val="both"/>
        <w:rPr>
          <w:sz w:val="21"/>
          <w:szCs w:val="21"/>
        </w:rPr>
      </w:pPr>
    </w:p>
    <w:p w14:paraId="446C4F89" w14:textId="77777777" w:rsidR="00B36CDE" w:rsidRDefault="00B36CDE" w:rsidP="00B36CDE">
      <w:pPr>
        <w:pStyle w:val="ListParagraph"/>
        <w:tabs>
          <w:tab w:val="left" w:pos="1134"/>
        </w:tabs>
        <w:ind w:left="0" w:firstLine="284"/>
        <w:jc w:val="both"/>
        <w:rPr>
          <w:sz w:val="21"/>
          <w:szCs w:val="21"/>
        </w:rPr>
      </w:pPr>
    </w:p>
    <w:p w14:paraId="0A341D01" w14:textId="77777777" w:rsidR="00B36CDE" w:rsidRDefault="00B36CDE" w:rsidP="00B36CDE">
      <w:pPr>
        <w:pStyle w:val="ListParagraph"/>
        <w:tabs>
          <w:tab w:val="left" w:pos="1134"/>
        </w:tabs>
        <w:ind w:left="0" w:firstLine="284"/>
        <w:jc w:val="both"/>
        <w:rPr>
          <w:sz w:val="21"/>
          <w:szCs w:val="21"/>
        </w:rPr>
      </w:pPr>
    </w:p>
    <w:p w14:paraId="0C4967DD" w14:textId="77777777" w:rsidR="00B36CDE" w:rsidRDefault="00B36CDE" w:rsidP="00B36CDE">
      <w:pPr>
        <w:pStyle w:val="ListParagraph"/>
        <w:tabs>
          <w:tab w:val="left" w:pos="1134"/>
        </w:tabs>
        <w:ind w:left="0" w:firstLine="284"/>
        <w:jc w:val="both"/>
        <w:rPr>
          <w:sz w:val="21"/>
          <w:szCs w:val="21"/>
        </w:rPr>
      </w:pPr>
    </w:p>
    <w:p w14:paraId="77223B1C" w14:textId="77777777" w:rsidR="00B36CDE" w:rsidRDefault="00B36CDE" w:rsidP="00B36CDE">
      <w:pPr>
        <w:pStyle w:val="ListParagraph"/>
        <w:tabs>
          <w:tab w:val="left" w:pos="1134"/>
        </w:tabs>
        <w:ind w:left="0" w:firstLine="284"/>
        <w:jc w:val="both"/>
        <w:rPr>
          <w:sz w:val="21"/>
          <w:szCs w:val="21"/>
        </w:rPr>
      </w:pPr>
    </w:p>
    <w:p w14:paraId="7742995B" w14:textId="77777777" w:rsidR="00B36CDE" w:rsidRDefault="00B36CDE" w:rsidP="00B36CDE">
      <w:pPr>
        <w:pStyle w:val="ListParagraph"/>
        <w:tabs>
          <w:tab w:val="left" w:pos="1134"/>
        </w:tabs>
        <w:ind w:left="0" w:firstLine="284"/>
        <w:jc w:val="both"/>
        <w:rPr>
          <w:sz w:val="21"/>
          <w:szCs w:val="21"/>
        </w:rPr>
      </w:pPr>
    </w:p>
    <w:p w14:paraId="51021F62" w14:textId="77777777" w:rsidR="00B36CDE" w:rsidRDefault="00B36CDE" w:rsidP="00B36CDE">
      <w:pPr>
        <w:pStyle w:val="ListParagraph"/>
        <w:tabs>
          <w:tab w:val="left" w:pos="1134"/>
        </w:tabs>
        <w:ind w:left="0" w:firstLine="284"/>
        <w:jc w:val="both"/>
        <w:rPr>
          <w:sz w:val="21"/>
          <w:szCs w:val="21"/>
        </w:rPr>
      </w:pPr>
    </w:p>
    <w:p w14:paraId="597ADF06" w14:textId="77777777" w:rsidR="00B36CDE" w:rsidRDefault="00B36CDE" w:rsidP="00B36CDE">
      <w:pPr>
        <w:pStyle w:val="ListParagraph"/>
        <w:tabs>
          <w:tab w:val="left" w:pos="1134"/>
        </w:tabs>
        <w:ind w:left="0" w:firstLine="284"/>
        <w:jc w:val="both"/>
        <w:rPr>
          <w:sz w:val="21"/>
          <w:szCs w:val="21"/>
        </w:rPr>
      </w:pPr>
    </w:p>
    <w:p w14:paraId="59CABCA6" w14:textId="77777777" w:rsidR="00B36CDE" w:rsidRDefault="00B36CDE" w:rsidP="00B36CDE">
      <w:pPr>
        <w:pStyle w:val="ListParagraph"/>
        <w:tabs>
          <w:tab w:val="left" w:pos="1134"/>
        </w:tabs>
        <w:ind w:left="0" w:firstLine="284"/>
        <w:jc w:val="both"/>
        <w:rPr>
          <w:sz w:val="21"/>
          <w:szCs w:val="21"/>
        </w:rPr>
      </w:pPr>
    </w:p>
    <w:p w14:paraId="51B4137B" w14:textId="77777777" w:rsidR="00B36CDE" w:rsidRDefault="00B36CDE" w:rsidP="00B36CDE">
      <w:pPr>
        <w:pStyle w:val="ListParagraph"/>
        <w:tabs>
          <w:tab w:val="left" w:pos="1134"/>
        </w:tabs>
        <w:ind w:left="0" w:firstLine="284"/>
        <w:jc w:val="both"/>
        <w:rPr>
          <w:sz w:val="21"/>
          <w:szCs w:val="21"/>
        </w:rPr>
      </w:pPr>
    </w:p>
    <w:p w14:paraId="045C3419" w14:textId="77777777" w:rsidR="00B36CDE" w:rsidRDefault="00B36CDE" w:rsidP="00B36CDE">
      <w:pPr>
        <w:tabs>
          <w:tab w:val="left" w:pos="1134"/>
        </w:tabs>
        <w:jc w:val="both"/>
        <w:rPr>
          <w:sz w:val="21"/>
          <w:szCs w:val="21"/>
        </w:rPr>
      </w:pPr>
    </w:p>
    <w:p w14:paraId="60475176" w14:textId="77777777" w:rsidR="00B36CDE" w:rsidRDefault="00B36CDE" w:rsidP="00B36CDE">
      <w:pPr>
        <w:pStyle w:val="ListParagraph"/>
        <w:tabs>
          <w:tab w:val="left" w:pos="1134"/>
        </w:tabs>
        <w:ind w:left="0" w:firstLine="284"/>
        <w:jc w:val="both"/>
        <w:rPr>
          <w:i/>
          <w:iCs/>
          <w:sz w:val="21"/>
          <w:szCs w:val="21"/>
        </w:rPr>
      </w:pPr>
      <w:r>
        <w:rPr>
          <w:i/>
          <w:iCs/>
          <w:sz w:val="21"/>
          <w:szCs w:val="21"/>
        </w:rPr>
        <w:t>Hình 5. Giảng viên và sinh viên trườn nhận Giải Nhất của cuộc thi Ý tưởng khởi nghiệp Startup kite</w:t>
      </w:r>
    </w:p>
    <w:p w14:paraId="2B0D066B" w14:textId="77777777" w:rsidR="00B36CDE" w:rsidRDefault="00B36CDE" w:rsidP="00B36CDE">
      <w:pPr>
        <w:pStyle w:val="ListParagraph"/>
        <w:widowControl/>
        <w:shd w:val="clear" w:color="auto" w:fill="FFFFFF"/>
        <w:tabs>
          <w:tab w:val="left" w:pos="567"/>
        </w:tabs>
        <w:autoSpaceDE/>
        <w:autoSpaceDN/>
        <w:ind w:left="0" w:firstLine="426"/>
        <w:jc w:val="center"/>
        <w:textAlignment w:val="baseline"/>
        <w:rPr>
          <w:bCs/>
          <w:i/>
          <w:iCs/>
          <w:sz w:val="21"/>
          <w:szCs w:val="21"/>
          <w:u w:val="single"/>
        </w:rPr>
      </w:pPr>
      <w:r>
        <w:rPr>
          <w:i/>
          <w:iCs/>
          <w:sz w:val="21"/>
          <w:szCs w:val="21"/>
        </w:rPr>
        <w:t>Nguồn:</w:t>
      </w:r>
      <w:r>
        <w:rPr>
          <w:i/>
          <w:iCs/>
          <w:sz w:val="21"/>
          <w:szCs w:val="21"/>
          <w:lang w:val="en-US"/>
        </w:rPr>
        <w:t xml:space="preserve"> </w:t>
      </w:r>
      <w:hyperlink r:id="rId14" w:history="1">
        <w:r>
          <w:rPr>
            <w:rStyle w:val="Hyperlink"/>
            <w:bCs/>
            <w:i/>
            <w:iCs/>
            <w:sz w:val="21"/>
            <w:szCs w:val="21"/>
          </w:rPr>
          <w:t>https://www.lttc.edu.vn/chuyen-muc-tin-tuc/tin-tuc-su-kien-2.html</w:t>
        </w:r>
      </w:hyperlink>
    </w:p>
    <w:p w14:paraId="2DBBF596" w14:textId="77777777" w:rsidR="00B36CDE" w:rsidRDefault="00B36CDE" w:rsidP="00B36CDE">
      <w:pPr>
        <w:pStyle w:val="ListParagraph"/>
        <w:tabs>
          <w:tab w:val="left" w:pos="1134"/>
        </w:tabs>
        <w:ind w:left="0" w:firstLine="284"/>
        <w:jc w:val="both"/>
        <w:rPr>
          <w:sz w:val="21"/>
          <w:szCs w:val="21"/>
        </w:rPr>
      </w:pPr>
      <w:r>
        <w:rPr>
          <w:i/>
          <w:iCs/>
          <w:sz w:val="21"/>
          <w:szCs w:val="21"/>
        </w:rPr>
        <w:t>Bốn là,</w:t>
      </w:r>
      <w:r>
        <w:rPr>
          <w:sz w:val="21"/>
          <w:szCs w:val="21"/>
        </w:rPr>
        <w:t xml:space="preserve"> giảng viên cần ứng dụng các phần mềm hiện đại vào giảng dạy, đây là một trong những yêu cầu cần thiết để đáp ứng được mục tiêu của Nhà trường hướng đến xây dựng Nhà trường thông minh. Thực tế hiện nay, các sinh viên tham gia học đều thuộc lớp sinh viên “thế hệ Z” - là những người sinh ra từ năm 1995 đến 2015. Thế hệ Z thường được coi là lớp công chúng tương thích với thời kỳ truyền thông số, đây là thế hệ mà hoạt động trực tuyến trở thành một phần tất yếu trong cuộc sống của họ với các trang mạng xã hội phổ biến như Facebook, Zalo và Youtube [19]. Chính vì vậy, để giảng dạy có hiệu quả, giảng viên phải thực sự tìm hiểu đặc điểm của “thế hệ Z”, đồng thời không ngừng cập nhật, ứng dụng các phần mềm hiện đại mới vào trong giảng dạy.</w:t>
      </w:r>
    </w:p>
    <w:p w14:paraId="1EC9569B" w14:textId="77777777" w:rsidR="00B36CDE" w:rsidRDefault="00B36CDE" w:rsidP="00B36CDE">
      <w:pPr>
        <w:pStyle w:val="ListParagraph"/>
        <w:tabs>
          <w:tab w:val="left" w:pos="1134"/>
        </w:tabs>
        <w:ind w:left="0" w:firstLine="284"/>
        <w:jc w:val="both"/>
        <w:rPr>
          <w:sz w:val="21"/>
          <w:szCs w:val="21"/>
        </w:rPr>
      </w:pPr>
      <w:r>
        <w:rPr>
          <w:sz w:val="21"/>
          <w:szCs w:val="21"/>
        </w:rPr>
        <w:t xml:space="preserve">Có thể kể đến một số ứng dụng phần mềm thường được giảng viên vận dụng hiện nay như [20]: </w:t>
      </w:r>
    </w:p>
    <w:p w14:paraId="2D0C4D5B" w14:textId="77777777" w:rsidR="00B36CDE" w:rsidRDefault="00B36CDE" w:rsidP="00B36CDE">
      <w:pPr>
        <w:pStyle w:val="ListParagraph"/>
        <w:tabs>
          <w:tab w:val="left" w:pos="1134"/>
        </w:tabs>
        <w:ind w:left="0" w:firstLine="284"/>
        <w:jc w:val="both"/>
        <w:rPr>
          <w:sz w:val="21"/>
          <w:szCs w:val="21"/>
        </w:rPr>
      </w:pPr>
      <w:r>
        <w:rPr>
          <w:b/>
          <w:bCs/>
          <w:i/>
          <w:iCs/>
          <w:sz w:val="21"/>
          <w:szCs w:val="21"/>
        </w:rPr>
        <w:t>Google Classroom</w:t>
      </w:r>
      <w:r>
        <w:rPr>
          <w:sz w:val="21"/>
          <w:szCs w:val="21"/>
        </w:rPr>
        <w:t>, là phần mềm dạy học cho giáo viên cực hữu ích, nhất là trong thời dịch bệnh. Google Classroom là một phần của G Suite for Education. Google Classroom cho phép phân phối và chấm điểm bài tập qua ứng dụng, đồng thời sắp xếp tài liệu lớp học trên Google Drive thông thường. Giáo viên có thể tạo thông báo và thu hút học sinh tham gia thảo luận.</w:t>
      </w:r>
    </w:p>
    <w:p w14:paraId="4C0055C1" w14:textId="77777777" w:rsidR="00B36CDE" w:rsidRDefault="00B36CDE" w:rsidP="00B36CDE">
      <w:pPr>
        <w:pStyle w:val="ListParagraph"/>
        <w:tabs>
          <w:tab w:val="left" w:pos="1134"/>
        </w:tabs>
        <w:ind w:left="0" w:firstLine="284"/>
        <w:jc w:val="both"/>
        <w:rPr>
          <w:sz w:val="21"/>
          <w:szCs w:val="21"/>
        </w:rPr>
      </w:pPr>
      <w:r>
        <w:rPr>
          <w:b/>
          <w:bCs/>
          <w:i/>
          <w:iCs/>
          <w:sz w:val="21"/>
          <w:szCs w:val="21"/>
        </w:rPr>
        <w:t xml:space="preserve">Kahoot </w:t>
      </w:r>
      <w:r>
        <w:rPr>
          <w:sz w:val="21"/>
          <w:szCs w:val="21"/>
        </w:rPr>
        <w:t>là phần mềm hỗ trợ giảng dạy thân thiện với các nhà giáo dục, có thể dùng Kahoot để tạo bài kiểm tra, câu đố và khiến việc học tập trở nên hấp dẫn hơn. Kahoot có giao diện thú vị, giúp giảm áp lực và tạo động lực học tập cho học sinh.</w:t>
      </w:r>
    </w:p>
    <w:p w14:paraId="43E6A1B5" w14:textId="77777777" w:rsidR="00B36CDE" w:rsidRDefault="00B36CDE" w:rsidP="00B36CDE">
      <w:pPr>
        <w:pStyle w:val="ListParagraph"/>
        <w:tabs>
          <w:tab w:val="left" w:pos="1134"/>
        </w:tabs>
        <w:ind w:left="0" w:firstLine="284"/>
        <w:jc w:val="both"/>
        <w:rPr>
          <w:sz w:val="21"/>
          <w:szCs w:val="21"/>
        </w:rPr>
      </w:pPr>
      <w:r>
        <w:rPr>
          <w:b/>
          <w:bCs/>
          <w:i/>
          <w:iCs/>
          <w:sz w:val="21"/>
          <w:szCs w:val="21"/>
        </w:rPr>
        <w:lastRenderedPageBreak/>
        <w:t>IA Writer</w:t>
      </w:r>
      <w:r>
        <w:rPr>
          <w:sz w:val="21"/>
          <w:szCs w:val="21"/>
        </w:rPr>
        <w:t xml:space="preserve"> là một trình soạn thảo văn bản cực hay và được đánh giá rất cao. iA Writer được thiết kế với một giao diện đơn giản, thoải mái về tư duy, và có thể cho ẩn đi những tính năng không cần thiết khác, qua đó, giúp người dùng tập trung hơn vào công việc họ đang làm. </w:t>
      </w:r>
    </w:p>
    <w:p w14:paraId="01D6795F" w14:textId="77777777" w:rsidR="00B36CDE" w:rsidRDefault="00B36CDE" w:rsidP="00B36CDE">
      <w:pPr>
        <w:pStyle w:val="ListParagraph"/>
        <w:tabs>
          <w:tab w:val="left" w:pos="1134"/>
        </w:tabs>
        <w:ind w:left="0" w:firstLine="284"/>
        <w:jc w:val="both"/>
        <w:rPr>
          <w:sz w:val="21"/>
          <w:szCs w:val="21"/>
        </w:rPr>
      </w:pPr>
      <w:r>
        <w:rPr>
          <w:b/>
          <w:bCs/>
          <w:i/>
          <w:iCs/>
          <w:sz w:val="21"/>
          <w:szCs w:val="21"/>
        </w:rPr>
        <w:t>Edraw Mind Map</w:t>
      </w:r>
      <w:r>
        <w:rPr>
          <w:sz w:val="21"/>
          <w:szCs w:val="21"/>
        </w:rPr>
        <w:t xml:space="preserve"> cho phép người dùng sử dụng máy tính để lưu lại, xây dựng, và chia sẻ ý tưởng của mình với người khác thông qua các biểu mẫu dạng sơ đồ. Với nhiều mẫu biểu đồ, cùng khả năng thay đổi màu nền, font chữ, màu chữ, Edraw Mind Map giúp cho những kế hoạch tương lai và bản đồ tư duy của chúng ta trực quan, dễ nhìn và nổi bật hơn. Đặc biệt, phần mềm này còn được kết nối với Microsoft Office nên người dùng có thể dễ dàng chia sẻ ý tưởng của mình với những người khác.</w:t>
      </w:r>
    </w:p>
    <w:p w14:paraId="1BFAD21C" w14:textId="77777777" w:rsidR="00B36CDE" w:rsidRDefault="00B36CDE" w:rsidP="00B36CDE">
      <w:pPr>
        <w:pStyle w:val="ListParagraph"/>
        <w:tabs>
          <w:tab w:val="left" w:pos="1134"/>
        </w:tabs>
        <w:ind w:left="0" w:firstLine="284"/>
        <w:jc w:val="both"/>
        <w:rPr>
          <w:sz w:val="21"/>
          <w:szCs w:val="21"/>
        </w:rPr>
      </w:pPr>
      <w:r>
        <w:rPr>
          <w:b/>
          <w:bCs/>
          <w:i/>
          <w:iCs/>
          <w:sz w:val="21"/>
          <w:szCs w:val="21"/>
        </w:rPr>
        <w:t xml:space="preserve">Yenka </w:t>
      </w:r>
      <w:r>
        <w:rPr>
          <w:sz w:val="21"/>
          <w:szCs w:val="21"/>
        </w:rPr>
        <w:t xml:space="preserve">- ứng dụng giáo dục mô phỏng không thể thiếu với người đang đứng trên bục giảng. Một bộ sản phẩm Giáo dục cực hay và chất lượng dành cho các thầy cô tham khảo. Đây là một ứng dụng đã tổng hợp tất cả các thí nghiệm, câu hỏi thú vị về các môn học. Với công cụ này, bài giảng của các thầy cô sẽ trở nên sinh động và dễ hiểu hơn. </w:t>
      </w:r>
    </w:p>
    <w:p w14:paraId="005B302E" w14:textId="77777777" w:rsidR="00B36CDE" w:rsidRDefault="00B36CDE" w:rsidP="00B36CDE">
      <w:pPr>
        <w:pStyle w:val="ListParagraph"/>
        <w:tabs>
          <w:tab w:val="left" w:pos="1134"/>
        </w:tabs>
        <w:ind w:left="0" w:firstLine="284"/>
        <w:jc w:val="both"/>
        <w:rPr>
          <w:sz w:val="21"/>
          <w:szCs w:val="21"/>
        </w:rPr>
      </w:pPr>
      <w:r>
        <w:rPr>
          <w:b/>
          <w:bCs/>
          <w:i/>
          <w:iCs/>
          <w:sz w:val="21"/>
          <w:szCs w:val="21"/>
        </w:rPr>
        <w:t>Geometer's Sketchpad</w:t>
      </w:r>
      <w:r>
        <w:rPr>
          <w:sz w:val="21"/>
          <w:szCs w:val="21"/>
        </w:rPr>
        <w:t xml:space="preserve"> là phần mềm dạy Toán học nổi tiếng Thế giới dành cho hệ điều hành MAC. Với rất nhiều tính năng hay, vượt trội và nổi bật hơn các đối thủ cùng loại, như hiệu ứng trình chiếu, hiệu ứng hoạt hình, hiệu ứng âm thanh, phép lặp, các phép biến hình, vẽ đồ thị hàm số và đặc biệt là hàm số dưới dạng tham số. </w:t>
      </w:r>
    </w:p>
    <w:p w14:paraId="4553FB13" w14:textId="77777777" w:rsidR="00B36CDE" w:rsidRDefault="00B36CDE" w:rsidP="00B36CDE">
      <w:pPr>
        <w:pStyle w:val="NormalWeb"/>
        <w:shd w:val="clear" w:color="auto" w:fill="FFFFFF"/>
        <w:spacing w:before="0" w:beforeAutospacing="0" w:after="0" w:afterAutospacing="0"/>
        <w:ind w:firstLine="284"/>
        <w:jc w:val="both"/>
        <w:rPr>
          <w:sz w:val="21"/>
          <w:szCs w:val="21"/>
          <w:lang w:val="vi"/>
        </w:rPr>
      </w:pPr>
      <w:r>
        <w:rPr>
          <w:sz w:val="21"/>
          <w:szCs w:val="21"/>
          <w:lang w:val="vi"/>
        </w:rPr>
        <w:t>Ngoài ra, còn có </w:t>
      </w:r>
      <w:hyperlink r:id="rId15" w:tgtFrame="_blank" w:tooltip="MathType " w:history="1">
        <w:r>
          <w:rPr>
            <w:b/>
            <w:bCs/>
            <w:sz w:val="21"/>
            <w:szCs w:val="21"/>
            <w:lang w:val="vi"/>
          </w:rPr>
          <w:t>MathType</w:t>
        </w:r>
        <w:r>
          <w:rPr>
            <w:sz w:val="21"/>
            <w:szCs w:val="21"/>
            <w:lang w:val="vi"/>
          </w:rPr>
          <w:t> </w:t>
        </w:r>
      </w:hyperlink>
      <w:r>
        <w:rPr>
          <w:sz w:val="21"/>
          <w:szCs w:val="21"/>
          <w:lang w:val="vi"/>
        </w:rPr>
        <w:t>- là công cụ soạn thảo ký hiệu toán học được yêu thích nhất và </w:t>
      </w:r>
      <w:hyperlink r:id="rId16" w:tgtFrame="_blank" w:tooltip="Novoasoft Science Word" w:history="1">
        <w:r>
          <w:rPr>
            <w:b/>
            <w:bCs/>
            <w:sz w:val="21"/>
            <w:szCs w:val="21"/>
            <w:lang w:val="vi"/>
          </w:rPr>
          <w:t>Novoasoft Science Word</w:t>
        </w:r>
      </w:hyperlink>
      <w:r>
        <w:rPr>
          <w:sz w:val="21"/>
          <w:szCs w:val="21"/>
          <w:lang w:val="vi"/>
        </w:rPr>
        <w:t> cũng là trợ lý đắc lực cho những ai đang theo học ngành hóa sinh.</w:t>
      </w:r>
    </w:p>
    <w:p w14:paraId="41D3E1BE" w14:textId="77777777" w:rsidR="00B36CDE" w:rsidRDefault="00B36CDE" w:rsidP="00B36CDE">
      <w:pPr>
        <w:pStyle w:val="ListParagraph"/>
        <w:tabs>
          <w:tab w:val="left" w:pos="1134"/>
        </w:tabs>
        <w:ind w:left="0" w:firstLine="284"/>
        <w:jc w:val="both"/>
        <w:rPr>
          <w:sz w:val="21"/>
          <w:szCs w:val="21"/>
        </w:rPr>
      </w:pPr>
      <w:r>
        <w:rPr>
          <w:b/>
          <w:bCs/>
          <w:i/>
          <w:iCs/>
          <w:sz w:val="21"/>
          <w:szCs w:val="21"/>
        </w:rPr>
        <w:t>GoodReader</w:t>
      </w:r>
      <w:r>
        <w:rPr>
          <w:sz w:val="21"/>
          <w:szCs w:val="21"/>
        </w:rPr>
        <w:t xml:space="preserve"> là ứng dụng không những có thể hiển thị, đánh dấu các file PDF, mà nó còn có thể phát nhạc, hình ảnh từ các tệp tin dạng media, hoặc chia sẻ dữ liệu qua WiFi. Điều đặc biệt hơn nữa khiến ứng dụng này lọt top, đó là khả năng đồng bộ với các dịch vụ lưu trữ trực tuyến Dropbox, Google Drive, hay OneDrive, Gmail và thậm chí là cả Google Docs.</w:t>
      </w:r>
    </w:p>
    <w:p w14:paraId="78881614" w14:textId="77777777" w:rsidR="00B36CDE" w:rsidRDefault="00B36CDE" w:rsidP="00B36CDE">
      <w:pPr>
        <w:numPr>
          <w:ilvl w:val="0"/>
          <w:numId w:val="1"/>
        </w:numPr>
        <w:rPr>
          <w:lang w:val="vi-VN"/>
        </w:rPr>
      </w:pPr>
      <w:r>
        <w:t xml:space="preserve"> </w:t>
      </w:r>
      <w:r>
        <w:rPr>
          <w:lang w:val="vi-VN"/>
        </w:rPr>
        <w:t>Kết luận</w:t>
      </w:r>
    </w:p>
    <w:p w14:paraId="17C3F83A" w14:textId="77777777" w:rsidR="00B36CDE" w:rsidRDefault="00B36CDE" w:rsidP="00B36CDE">
      <w:pPr>
        <w:pStyle w:val="ListParagraph"/>
        <w:tabs>
          <w:tab w:val="left" w:pos="1134"/>
        </w:tabs>
        <w:ind w:left="0" w:firstLine="284"/>
        <w:jc w:val="both"/>
        <w:rPr>
          <w:sz w:val="21"/>
          <w:szCs w:val="21"/>
          <w:lang w:val="vi-VN"/>
        </w:rPr>
      </w:pPr>
      <w:r>
        <w:rPr>
          <w:sz w:val="21"/>
          <w:szCs w:val="21"/>
          <w:lang w:val="vi-VN"/>
        </w:rPr>
        <w:t>Như vậy</w:t>
      </w:r>
      <w:r>
        <w:rPr>
          <w:sz w:val="21"/>
          <w:szCs w:val="21"/>
        </w:rPr>
        <w:t xml:space="preserve">, </w:t>
      </w:r>
      <w:r>
        <w:rPr>
          <w:sz w:val="21"/>
          <w:szCs w:val="21"/>
          <w:lang w:val="vi-VN"/>
        </w:rPr>
        <w:t xml:space="preserve">Cách mạng 4.0 đã tạo ra những cơ hội và thách thức dành cho đội ngũ Giảng viên trong các trường Cao đẳng của cơ sở giáo dục nghề nghiệp nói </w:t>
      </w:r>
      <w:r>
        <w:rPr>
          <w:sz w:val="21"/>
          <w:szCs w:val="21"/>
        </w:rPr>
        <w:t>ch</w:t>
      </w:r>
      <w:r>
        <w:rPr>
          <w:sz w:val="21"/>
          <w:szCs w:val="21"/>
          <w:lang w:val="vi-VN"/>
        </w:rPr>
        <w:t xml:space="preserve">ung, của giảng viên trường Cao đẳng Lý Tự Trọng Thành phố Hồ Chí Minh nói riêng. Vì vậy, nhiệm vụ </w:t>
      </w:r>
      <w:r>
        <w:rPr>
          <w:sz w:val="21"/>
          <w:szCs w:val="21"/>
        </w:rPr>
        <w:t xml:space="preserve">phát triển đội ngũ </w:t>
      </w:r>
      <w:r>
        <w:rPr>
          <w:sz w:val="21"/>
          <w:szCs w:val="21"/>
          <w:lang w:val="vi-VN"/>
        </w:rPr>
        <w:t>G</w:t>
      </w:r>
      <w:r>
        <w:rPr>
          <w:sz w:val="21"/>
          <w:szCs w:val="21"/>
        </w:rPr>
        <w:t xml:space="preserve">iảng viên </w:t>
      </w:r>
      <w:r>
        <w:rPr>
          <w:sz w:val="21"/>
          <w:szCs w:val="21"/>
          <w:lang w:val="vi-VN"/>
        </w:rPr>
        <w:t>có</w:t>
      </w:r>
      <w:r>
        <w:rPr>
          <w:sz w:val="21"/>
          <w:szCs w:val="21"/>
        </w:rPr>
        <w:t xml:space="preserve"> năng lực theo chuẩn </w:t>
      </w:r>
      <w:r>
        <w:rPr>
          <w:sz w:val="21"/>
          <w:szCs w:val="21"/>
          <w:lang w:val="vi-VN"/>
        </w:rPr>
        <w:t>yêu cầu mới</w:t>
      </w:r>
      <w:r>
        <w:rPr>
          <w:sz w:val="21"/>
          <w:szCs w:val="21"/>
        </w:rPr>
        <w:t xml:space="preserve">, đáp ứng về năng lực sư phạm giảng dạy trong thực hành, năng lực chuyên môn nghiệp vụ </w:t>
      </w:r>
      <w:r>
        <w:rPr>
          <w:sz w:val="21"/>
          <w:szCs w:val="21"/>
          <w:lang w:val="vi-VN"/>
        </w:rPr>
        <w:t xml:space="preserve">và </w:t>
      </w:r>
      <w:r>
        <w:rPr>
          <w:sz w:val="21"/>
          <w:szCs w:val="21"/>
        </w:rPr>
        <w:t xml:space="preserve">làm cho mỗi </w:t>
      </w:r>
      <w:r>
        <w:rPr>
          <w:sz w:val="21"/>
          <w:szCs w:val="21"/>
          <w:lang w:val="vi-VN"/>
        </w:rPr>
        <w:t>G</w:t>
      </w:r>
      <w:r>
        <w:rPr>
          <w:sz w:val="21"/>
          <w:szCs w:val="21"/>
        </w:rPr>
        <w:t>iảng viên cảm thấy hài lòng và gắn bó với nhà trường, hợp tác với doanh nghiệp và cộng đồng cũng như đáp ứng về phẩm chất đạo đức; hào hứng, phấn khởi và đủ sức trong hoạt động sáng tạo</w:t>
      </w:r>
      <w:r>
        <w:rPr>
          <w:sz w:val="21"/>
          <w:szCs w:val="21"/>
          <w:lang w:val="vi-VN"/>
        </w:rPr>
        <w:t xml:space="preserve"> là nhiệm vụ quan trọng để</w:t>
      </w:r>
      <w:r>
        <w:rPr>
          <w:sz w:val="21"/>
          <w:szCs w:val="21"/>
        </w:rPr>
        <w:t xml:space="preserve"> nâng cao chất lượng đào tạo của </w:t>
      </w:r>
      <w:r>
        <w:rPr>
          <w:sz w:val="21"/>
          <w:szCs w:val="21"/>
          <w:lang w:val="vi-VN"/>
        </w:rPr>
        <w:t>các Trường và của mỗi giảng viên trong công cuộc xây dựng Nhà trường thông minh, đáp ứng yêu cầu Cách mạng 4.0.</w:t>
      </w:r>
    </w:p>
    <w:p w14:paraId="54167F64" w14:textId="77777777" w:rsidR="00B36CDE" w:rsidRDefault="00B36CDE" w:rsidP="00B36CDE">
      <w:r>
        <w:t>Tài liệu tham khảo</w:t>
      </w:r>
    </w:p>
    <w:p w14:paraId="7E22139D" w14:textId="77777777" w:rsidR="00B36CDE" w:rsidRDefault="00B36CDE" w:rsidP="00B36CDE">
      <w:pPr>
        <w:pStyle w:val="ListParagraph"/>
        <w:ind w:left="0" w:firstLine="426"/>
        <w:jc w:val="both"/>
        <w:rPr>
          <w:sz w:val="21"/>
          <w:szCs w:val="21"/>
        </w:rPr>
      </w:pPr>
      <w:r>
        <w:rPr>
          <w:sz w:val="21"/>
          <w:szCs w:val="21"/>
        </w:rPr>
        <w:t xml:space="preserve">[1] </w:t>
      </w:r>
      <w:r>
        <w:rPr>
          <w:sz w:val="21"/>
          <w:szCs w:val="21"/>
          <w:lang w:val="vi-VN"/>
        </w:rPr>
        <w:t xml:space="preserve">Trần Đức Minh (2019), </w:t>
      </w:r>
      <w:r>
        <w:rPr>
          <w:i/>
          <w:iCs/>
          <w:sz w:val="21"/>
          <w:szCs w:val="21"/>
          <w:lang w:val="vi-VN"/>
        </w:rPr>
        <w:t>Cách mạng Công nghiệp 4.0 – Cơ hội và thách thức</w:t>
      </w:r>
      <w:r>
        <w:rPr>
          <w:sz w:val="21"/>
          <w:szCs w:val="21"/>
          <w:lang w:val="vi-VN"/>
        </w:rPr>
        <w:t>, Tạp chí Kinh doanh và Công nghệ, Số 03/2019, Tr.43-50.</w:t>
      </w:r>
    </w:p>
    <w:p w14:paraId="7C576AA3" w14:textId="77777777" w:rsidR="00B36CDE" w:rsidRDefault="00B36CDE" w:rsidP="00B36CDE">
      <w:pPr>
        <w:pStyle w:val="ListParagraph"/>
        <w:ind w:left="0" w:firstLine="426"/>
        <w:jc w:val="both"/>
        <w:rPr>
          <w:sz w:val="21"/>
          <w:szCs w:val="21"/>
          <w:lang w:val="vi-VN"/>
        </w:rPr>
      </w:pPr>
      <w:r>
        <w:rPr>
          <w:sz w:val="21"/>
          <w:szCs w:val="21"/>
        </w:rPr>
        <w:t xml:space="preserve">[2] </w:t>
      </w:r>
      <w:hyperlink r:id="rId17" w:history="1">
        <w:r>
          <w:rPr>
            <w:sz w:val="21"/>
            <w:szCs w:val="21"/>
          </w:rPr>
          <w:t>Nguyễn Quỳnh Huy</w:t>
        </w:r>
        <w:r>
          <w:rPr>
            <w:sz w:val="21"/>
            <w:szCs w:val="21"/>
            <w:lang w:val="vi-VN"/>
          </w:rPr>
          <w:t>,</w:t>
        </w:r>
      </w:hyperlink>
      <w:r>
        <w:rPr>
          <w:sz w:val="21"/>
          <w:szCs w:val="21"/>
        </w:rPr>
        <w:t> </w:t>
      </w:r>
      <w:hyperlink r:id="rId18" w:history="1">
        <w:r>
          <w:rPr>
            <w:sz w:val="21"/>
            <w:szCs w:val="21"/>
          </w:rPr>
          <w:t>Lê Vĩnh Triển</w:t>
        </w:r>
        <w:r>
          <w:rPr>
            <w:sz w:val="21"/>
            <w:szCs w:val="21"/>
            <w:lang w:val="vi-VN"/>
          </w:rPr>
          <w:t xml:space="preserve"> (2020),</w:t>
        </w:r>
      </w:hyperlink>
      <w:r>
        <w:rPr>
          <w:sz w:val="21"/>
          <w:szCs w:val="21"/>
          <w:lang w:val="vi-VN"/>
        </w:rPr>
        <w:t xml:space="preserve"> </w:t>
      </w:r>
      <w:hyperlink r:id="rId19" w:tgtFrame="_blank" w:history="1">
        <w:r>
          <w:rPr>
            <w:i/>
            <w:iCs/>
            <w:sz w:val="21"/>
            <w:szCs w:val="21"/>
          </w:rPr>
          <w:t>Cách tiếp cận đổi mới giáo dục đại học trong bối cảnh Cách mạng công nghiệp 4.0</w:t>
        </w:r>
        <w:r>
          <w:rPr>
            <w:sz w:val="21"/>
            <w:szCs w:val="21"/>
            <w:lang w:val="vi-VN"/>
          </w:rPr>
          <w:t>,</w:t>
        </w:r>
      </w:hyperlink>
      <w:r>
        <w:rPr>
          <w:sz w:val="21"/>
          <w:szCs w:val="21"/>
        </w:rPr>
        <w:t xml:space="preserve"> Tạp chí nghiên cứu chính sách và quản lý - ĐH Quốc gia Hà Nội</w:t>
      </w:r>
      <w:r>
        <w:rPr>
          <w:sz w:val="21"/>
          <w:szCs w:val="21"/>
          <w:lang w:val="vi-VN"/>
        </w:rPr>
        <w:t>, Số 02/</w:t>
      </w:r>
      <w:r>
        <w:rPr>
          <w:sz w:val="21"/>
          <w:szCs w:val="21"/>
        </w:rPr>
        <w:t>2020</w:t>
      </w:r>
      <w:r>
        <w:rPr>
          <w:sz w:val="21"/>
          <w:szCs w:val="21"/>
          <w:lang w:val="vi-VN"/>
        </w:rPr>
        <w:t>, Tr</w:t>
      </w:r>
      <w:r>
        <w:rPr>
          <w:sz w:val="21"/>
          <w:szCs w:val="21"/>
        </w:rPr>
        <w:t>r.11-21 - ISSN.2615-9295</w:t>
      </w:r>
      <w:r>
        <w:rPr>
          <w:sz w:val="21"/>
          <w:szCs w:val="21"/>
          <w:lang w:val="vi-VN"/>
        </w:rPr>
        <w:t>.</w:t>
      </w:r>
    </w:p>
    <w:p w14:paraId="40A2F21D" w14:textId="77777777" w:rsidR="00B36CDE" w:rsidRDefault="00B36CDE" w:rsidP="00B36CDE">
      <w:pPr>
        <w:pStyle w:val="ListParagraph"/>
        <w:ind w:left="0" w:firstLine="426"/>
        <w:jc w:val="both"/>
        <w:rPr>
          <w:rStyle w:val="Hyperlink"/>
          <w:color w:val="auto"/>
          <w:sz w:val="21"/>
          <w:szCs w:val="21"/>
          <w:u w:val="none"/>
          <w:shd w:val="clear" w:color="auto" w:fill="FFFFFF"/>
          <w:lang w:val="vi-VN"/>
        </w:rPr>
      </w:pPr>
      <w:r>
        <w:rPr>
          <w:rStyle w:val="Hyperlink"/>
          <w:color w:val="auto"/>
          <w:sz w:val="21"/>
          <w:szCs w:val="21"/>
          <w:u w:val="none"/>
          <w:shd w:val="clear" w:color="auto" w:fill="FFFFFF"/>
        </w:rPr>
        <w:t>[3] [4] Trung tâm Phân tích và Dự báo</w:t>
      </w:r>
      <w:r>
        <w:rPr>
          <w:rStyle w:val="Hyperlink"/>
          <w:color w:val="auto"/>
          <w:sz w:val="21"/>
          <w:szCs w:val="21"/>
          <w:u w:val="none"/>
          <w:shd w:val="clear" w:color="auto" w:fill="FFFFFF"/>
          <w:lang w:val="vi-VN"/>
        </w:rPr>
        <w:t xml:space="preserve"> -</w:t>
      </w:r>
      <w:r>
        <w:rPr>
          <w:rStyle w:val="Hyperlink"/>
          <w:color w:val="auto"/>
          <w:sz w:val="21"/>
          <w:szCs w:val="21"/>
          <w:u w:val="none"/>
          <w:shd w:val="clear" w:color="auto" w:fill="FFFFFF"/>
        </w:rPr>
        <w:t xml:space="preserve"> Viện Hàn lâm Khoa học Xã hội Việt Nam</w:t>
      </w:r>
      <w:r>
        <w:rPr>
          <w:rStyle w:val="Hyperlink"/>
          <w:color w:val="auto"/>
          <w:sz w:val="21"/>
          <w:szCs w:val="21"/>
          <w:u w:val="none"/>
          <w:shd w:val="clear" w:color="auto" w:fill="FFFFFF"/>
          <w:lang w:val="vi-VN"/>
        </w:rPr>
        <w:t xml:space="preserve"> (2016), </w:t>
      </w:r>
      <w:r>
        <w:rPr>
          <w:rStyle w:val="Hyperlink"/>
          <w:i/>
          <w:iCs/>
          <w:color w:val="auto"/>
          <w:sz w:val="21"/>
          <w:szCs w:val="21"/>
          <w:u w:val="none"/>
          <w:shd w:val="clear" w:color="auto" w:fill="FFFFFF"/>
          <w:lang w:val="vi-VN"/>
        </w:rPr>
        <w:t>B</w:t>
      </w:r>
      <w:r>
        <w:rPr>
          <w:rStyle w:val="Hyperlink"/>
          <w:i/>
          <w:iCs/>
          <w:color w:val="auto"/>
          <w:sz w:val="21"/>
          <w:szCs w:val="21"/>
          <w:u w:val="none"/>
          <w:shd w:val="clear" w:color="auto" w:fill="FFFFFF"/>
        </w:rPr>
        <w:t xml:space="preserve">áo cáo tổng hợp cuộc cách mạng công nghiệp lần thứ tư: </w:t>
      </w:r>
      <w:r>
        <w:rPr>
          <w:rStyle w:val="Hyperlink"/>
          <w:i/>
          <w:iCs/>
          <w:color w:val="auto"/>
          <w:sz w:val="21"/>
          <w:szCs w:val="21"/>
          <w:u w:val="none"/>
          <w:shd w:val="clear" w:color="auto" w:fill="FFFFFF"/>
          <w:lang w:val="vi-VN"/>
        </w:rPr>
        <w:t>M</w:t>
      </w:r>
      <w:r>
        <w:rPr>
          <w:rStyle w:val="Hyperlink"/>
          <w:i/>
          <w:iCs/>
          <w:color w:val="auto"/>
          <w:sz w:val="21"/>
          <w:szCs w:val="21"/>
          <w:u w:val="none"/>
          <w:shd w:val="clear" w:color="auto" w:fill="FFFFFF"/>
        </w:rPr>
        <w:t xml:space="preserve">ột số đặc trưng, tác động và hàm ý chính sách đối với </w:t>
      </w:r>
      <w:r>
        <w:rPr>
          <w:rStyle w:val="Hyperlink"/>
          <w:i/>
          <w:iCs/>
          <w:color w:val="auto"/>
          <w:sz w:val="21"/>
          <w:szCs w:val="21"/>
          <w:u w:val="none"/>
          <w:shd w:val="clear" w:color="auto" w:fill="FFFFFF"/>
          <w:lang w:val="vi-VN"/>
        </w:rPr>
        <w:t>V</w:t>
      </w:r>
      <w:r>
        <w:rPr>
          <w:rStyle w:val="Hyperlink"/>
          <w:i/>
          <w:iCs/>
          <w:color w:val="auto"/>
          <w:sz w:val="21"/>
          <w:szCs w:val="21"/>
          <w:u w:val="none"/>
          <w:shd w:val="clear" w:color="auto" w:fill="FFFFFF"/>
        </w:rPr>
        <w:t xml:space="preserve">iệt </w:t>
      </w:r>
      <w:r>
        <w:rPr>
          <w:rStyle w:val="Hyperlink"/>
          <w:i/>
          <w:iCs/>
          <w:color w:val="auto"/>
          <w:sz w:val="21"/>
          <w:szCs w:val="21"/>
          <w:u w:val="none"/>
          <w:shd w:val="clear" w:color="auto" w:fill="FFFFFF"/>
          <w:lang w:val="vi-VN"/>
        </w:rPr>
        <w:t>N</w:t>
      </w:r>
      <w:r>
        <w:rPr>
          <w:rStyle w:val="Hyperlink"/>
          <w:i/>
          <w:iCs/>
          <w:color w:val="auto"/>
          <w:sz w:val="21"/>
          <w:szCs w:val="21"/>
          <w:u w:val="none"/>
          <w:shd w:val="clear" w:color="auto" w:fill="FFFFFF"/>
        </w:rPr>
        <w:t>am</w:t>
      </w:r>
      <w:r>
        <w:rPr>
          <w:rStyle w:val="Hyperlink"/>
          <w:color w:val="auto"/>
          <w:sz w:val="21"/>
          <w:szCs w:val="21"/>
          <w:u w:val="none"/>
          <w:shd w:val="clear" w:color="auto" w:fill="FFFFFF"/>
          <w:lang w:val="vi-VN"/>
        </w:rPr>
        <w:t>.</w:t>
      </w:r>
    </w:p>
    <w:p w14:paraId="462F28F6" w14:textId="77777777" w:rsidR="00B36CDE" w:rsidRDefault="00B36CDE" w:rsidP="00B36CDE">
      <w:pPr>
        <w:pStyle w:val="ListParagraph"/>
        <w:ind w:left="0" w:firstLine="426"/>
        <w:jc w:val="both"/>
        <w:rPr>
          <w:sz w:val="21"/>
          <w:szCs w:val="21"/>
        </w:rPr>
      </w:pPr>
      <w:r>
        <w:rPr>
          <w:sz w:val="21"/>
          <w:szCs w:val="21"/>
        </w:rPr>
        <w:t xml:space="preserve">[3] Nguyễn Thị Mai Lan </w:t>
      </w:r>
      <w:r>
        <w:rPr>
          <w:sz w:val="21"/>
          <w:szCs w:val="21"/>
          <w:lang w:val="vi-VN"/>
        </w:rPr>
        <w:t xml:space="preserve">(2018), </w:t>
      </w:r>
      <w:hyperlink r:id="rId20" w:tgtFrame="_blank" w:history="1">
        <w:r>
          <w:rPr>
            <w:sz w:val="21"/>
            <w:szCs w:val="21"/>
          </w:rPr>
          <w:t>C</w:t>
        </w:r>
        <w:r>
          <w:rPr>
            <w:i/>
            <w:iCs/>
            <w:sz w:val="21"/>
            <w:szCs w:val="21"/>
          </w:rPr>
          <w:t>ách mạng công nghiệp 4.0 với giáo dục đại học Việt Nam: Thách thức, cơ hội và chiến lược tiếp cận</w:t>
        </w:r>
        <w:r>
          <w:rPr>
            <w:sz w:val="21"/>
            <w:szCs w:val="21"/>
            <w:lang w:val="vi-VN"/>
          </w:rPr>
          <w:t>, Tạp chí</w:t>
        </w:r>
      </w:hyperlink>
      <w:r>
        <w:rPr>
          <w:sz w:val="21"/>
          <w:szCs w:val="21"/>
        </w:rPr>
        <w:t xml:space="preserve"> Kinh tế Châu á - Thái Bình Dương</w:t>
      </w:r>
      <w:r>
        <w:rPr>
          <w:sz w:val="21"/>
          <w:szCs w:val="21"/>
          <w:lang w:val="vi-VN"/>
        </w:rPr>
        <w:t>, Số 515/</w:t>
      </w:r>
      <w:r>
        <w:rPr>
          <w:sz w:val="21"/>
          <w:szCs w:val="21"/>
        </w:rPr>
        <w:t>2018</w:t>
      </w:r>
      <w:r>
        <w:rPr>
          <w:sz w:val="21"/>
          <w:szCs w:val="21"/>
          <w:lang w:val="vi-VN"/>
        </w:rPr>
        <w:t>, T</w:t>
      </w:r>
      <w:r>
        <w:rPr>
          <w:sz w:val="21"/>
          <w:szCs w:val="21"/>
        </w:rPr>
        <w:t>r.100-102 - ISSN.0868-3808</w:t>
      </w:r>
      <w:r>
        <w:rPr>
          <w:sz w:val="21"/>
          <w:szCs w:val="21"/>
          <w:lang w:val="vi-VN"/>
        </w:rPr>
        <w:t>.</w:t>
      </w:r>
    </w:p>
    <w:p w14:paraId="1A434AD3" w14:textId="77777777" w:rsidR="00B36CDE" w:rsidRDefault="00B36CDE" w:rsidP="00B36CDE">
      <w:pPr>
        <w:pStyle w:val="ListParagraph"/>
        <w:ind w:left="0" w:firstLine="426"/>
        <w:jc w:val="both"/>
        <w:rPr>
          <w:sz w:val="21"/>
          <w:szCs w:val="21"/>
        </w:rPr>
      </w:pPr>
      <w:r>
        <w:rPr>
          <w:sz w:val="21"/>
          <w:szCs w:val="21"/>
        </w:rPr>
        <w:t xml:space="preserve">[4] </w:t>
      </w:r>
      <w:r>
        <w:rPr>
          <w:sz w:val="21"/>
          <w:szCs w:val="21"/>
          <w:lang w:val="vi-VN"/>
        </w:rPr>
        <w:t xml:space="preserve">Nguyễn Thủy Khánh (2018), </w:t>
      </w:r>
      <w:hyperlink r:id="rId21" w:tgtFrame="_blank" w:history="1">
        <w:r>
          <w:rPr>
            <w:i/>
            <w:iCs/>
            <w:sz w:val="21"/>
            <w:szCs w:val="21"/>
            <w:lang w:val="vi-VN"/>
          </w:rPr>
          <w:t>Công tác đào tạo nguồn nhân lực của các trường đại học Việt Nam trong bối cảnh cuộc cách mạng công nghiệp 4.0</w:t>
        </w:r>
        <w:r>
          <w:rPr>
            <w:sz w:val="21"/>
            <w:szCs w:val="21"/>
            <w:lang w:val="vi-VN"/>
          </w:rPr>
          <w:t>,</w:t>
        </w:r>
      </w:hyperlink>
      <w:r>
        <w:rPr>
          <w:sz w:val="21"/>
          <w:szCs w:val="21"/>
          <w:lang w:val="vi-VN"/>
        </w:rPr>
        <w:t xml:space="preserve"> Tạp chí Nghiên cứu Khoa học Công đoàn, Số 12/2018.</w:t>
      </w:r>
    </w:p>
    <w:p w14:paraId="229A31E2" w14:textId="77777777" w:rsidR="00B36CDE" w:rsidRDefault="00B36CDE" w:rsidP="00B36CDE">
      <w:pPr>
        <w:pStyle w:val="ListParagraph"/>
        <w:ind w:left="0" w:firstLine="426"/>
        <w:jc w:val="both"/>
        <w:rPr>
          <w:sz w:val="21"/>
          <w:szCs w:val="21"/>
        </w:rPr>
      </w:pPr>
      <w:r>
        <w:rPr>
          <w:sz w:val="21"/>
          <w:szCs w:val="21"/>
        </w:rPr>
        <w:t xml:space="preserve">[12] Ngô Quang Thịnh </w:t>
      </w:r>
      <w:r>
        <w:rPr>
          <w:sz w:val="21"/>
          <w:szCs w:val="21"/>
          <w:lang w:val="vi-VN"/>
        </w:rPr>
        <w:t xml:space="preserve">(2018), </w:t>
      </w:r>
      <w:hyperlink r:id="rId22" w:tgtFrame="_blank" w:history="1">
        <w:r>
          <w:rPr>
            <w:i/>
            <w:iCs/>
            <w:sz w:val="21"/>
            <w:szCs w:val="21"/>
          </w:rPr>
          <w:t>Cơ hội và thách thức cho giáo dục đại học Việt Nam trước tác động của giáo dục 4.0</w:t>
        </w:r>
        <w:r>
          <w:rPr>
            <w:sz w:val="21"/>
            <w:szCs w:val="21"/>
            <w:lang w:val="vi-VN"/>
          </w:rPr>
          <w:t>,</w:t>
        </w:r>
        <w:r>
          <w:rPr>
            <w:sz w:val="21"/>
            <w:szCs w:val="21"/>
          </w:rPr>
          <w:t xml:space="preserve"> </w:t>
        </w:r>
      </w:hyperlink>
      <w:r>
        <w:rPr>
          <w:sz w:val="21"/>
          <w:szCs w:val="21"/>
        </w:rPr>
        <w:t xml:space="preserve">Tạp chí Công Thương </w:t>
      </w:r>
      <w:r>
        <w:rPr>
          <w:sz w:val="21"/>
          <w:szCs w:val="21"/>
          <w:lang w:val="vi-VN"/>
        </w:rPr>
        <w:t>Số 14/</w:t>
      </w:r>
      <w:r>
        <w:rPr>
          <w:sz w:val="21"/>
          <w:szCs w:val="21"/>
        </w:rPr>
        <w:t>2018</w:t>
      </w:r>
      <w:r>
        <w:rPr>
          <w:sz w:val="21"/>
          <w:szCs w:val="21"/>
          <w:lang w:val="vi-VN"/>
        </w:rPr>
        <w:t>, T</w:t>
      </w:r>
      <w:r>
        <w:rPr>
          <w:sz w:val="21"/>
          <w:szCs w:val="21"/>
        </w:rPr>
        <w:t>r.304-309 - ISSN.0866-7756</w:t>
      </w:r>
      <w:r>
        <w:rPr>
          <w:sz w:val="21"/>
          <w:szCs w:val="21"/>
          <w:lang w:val="vi-VN"/>
        </w:rPr>
        <w:t>.</w:t>
      </w:r>
    </w:p>
    <w:p w14:paraId="10786B8B" w14:textId="77777777" w:rsidR="00B36CDE" w:rsidRDefault="00B36CDE" w:rsidP="00B36CDE">
      <w:pPr>
        <w:pStyle w:val="ListParagraph"/>
        <w:ind w:left="0" w:firstLine="426"/>
        <w:jc w:val="both"/>
        <w:rPr>
          <w:sz w:val="21"/>
          <w:szCs w:val="21"/>
        </w:rPr>
      </w:pPr>
      <w:r>
        <w:rPr>
          <w:sz w:val="21"/>
          <w:szCs w:val="21"/>
        </w:rPr>
        <w:t xml:space="preserve">[16] </w:t>
      </w:r>
      <w:hyperlink r:id="rId23" w:history="1">
        <w:r>
          <w:rPr>
            <w:sz w:val="21"/>
            <w:szCs w:val="21"/>
          </w:rPr>
          <w:t>Lê Phương Trường;</w:t>
        </w:r>
      </w:hyperlink>
      <w:r>
        <w:rPr>
          <w:sz w:val="21"/>
          <w:szCs w:val="21"/>
        </w:rPr>
        <w:t> </w:t>
      </w:r>
      <w:hyperlink r:id="rId24" w:history="1">
        <w:r>
          <w:rPr>
            <w:sz w:val="21"/>
            <w:szCs w:val="21"/>
          </w:rPr>
          <w:t>Đặng Thi;</w:t>
        </w:r>
      </w:hyperlink>
      <w:r>
        <w:rPr>
          <w:sz w:val="21"/>
          <w:szCs w:val="21"/>
        </w:rPr>
        <w:t> </w:t>
      </w:r>
      <w:hyperlink r:id="rId25" w:history="1">
        <w:r>
          <w:rPr>
            <w:sz w:val="21"/>
            <w:szCs w:val="21"/>
          </w:rPr>
          <w:t>Lâm Thành Hiển;</w:t>
        </w:r>
      </w:hyperlink>
      <w:r>
        <w:rPr>
          <w:sz w:val="21"/>
          <w:szCs w:val="21"/>
        </w:rPr>
        <w:t> </w:t>
      </w:r>
      <w:hyperlink r:id="rId26" w:history="1">
        <w:r>
          <w:rPr>
            <w:sz w:val="21"/>
            <w:szCs w:val="21"/>
          </w:rPr>
          <w:t>Vũ Văn Tuấn</w:t>
        </w:r>
      </w:hyperlink>
      <w:r>
        <w:rPr>
          <w:sz w:val="21"/>
          <w:szCs w:val="21"/>
          <w:lang w:val="vi-VN"/>
        </w:rPr>
        <w:t xml:space="preserve"> (2020), </w:t>
      </w:r>
      <w:hyperlink r:id="rId27" w:tgtFrame="_blank" w:history="1">
        <w:r>
          <w:rPr>
            <w:i/>
            <w:iCs/>
            <w:sz w:val="21"/>
            <w:szCs w:val="21"/>
          </w:rPr>
          <w:t>Tích hợp phương pháp sư phạm số trong hoạt động dạy và học tiến đến nền giáo dục 4.0</w:t>
        </w:r>
        <w:r>
          <w:rPr>
            <w:sz w:val="21"/>
            <w:szCs w:val="21"/>
            <w:lang w:val="vi-VN"/>
          </w:rPr>
          <w:t>,</w:t>
        </w:r>
      </w:hyperlink>
      <w:r>
        <w:rPr>
          <w:sz w:val="21"/>
          <w:szCs w:val="21"/>
          <w:lang w:val="vi-VN"/>
        </w:rPr>
        <w:t xml:space="preserve"> </w:t>
      </w:r>
      <w:r>
        <w:rPr>
          <w:sz w:val="21"/>
          <w:szCs w:val="21"/>
        </w:rPr>
        <w:t>Tạp chí Giáo dục</w:t>
      </w:r>
      <w:r>
        <w:rPr>
          <w:sz w:val="21"/>
          <w:szCs w:val="21"/>
          <w:lang w:val="vi-VN"/>
        </w:rPr>
        <w:t>, Số 481/20</w:t>
      </w:r>
      <w:r>
        <w:rPr>
          <w:sz w:val="21"/>
          <w:szCs w:val="21"/>
        </w:rPr>
        <w:t>20</w:t>
      </w:r>
      <w:r>
        <w:rPr>
          <w:sz w:val="21"/>
          <w:szCs w:val="21"/>
          <w:lang w:val="vi-VN"/>
        </w:rPr>
        <w:t>, T</w:t>
      </w:r>
      <w:r>
        <w:rPr>
          <w:sz w:val="21"/>
          <w:szCs w:val="21"/>
        </w:rPr>
        <w:t>r.18-23 - ISSN.2354-0753</w:t>
      </w:r>
      <w:r>
        <w:rPr>
          <w:sz w:val="21"/>
          <w:szCs w:val="21"/>
          <w:lang w:val="vi-VN"/>
        </w:rPr>
        <w:t>.</w:t>
      </w:r>
    </w:p>
    <w:p w14:paraId="76C26F10" w14:textId="77777777" w:rsidR="00B36CDE" w:rsidRDefault="00B36CDE" w:rsidP="00B36CDE">
      <w:pPr>
        <w:pStyle w:val="ListParagraph"/>
        <w:ind w:left="0" w:firstLine="426"/>
        <w:jc w:val="both"/>
        <w:rPr>
          <w:sz w:val="21"/>
          <w:szCs w:val="21"/>
        </w:rPr>
      </w:pPr>
      <w:r>
        <w:rPr>
          <w:sz w:val="21"/>
          <w:szCs w:val="21"/>
        </w:rPr>
        <w:t xml:space="preserve">[17] </w:t>
      </w:r>
      <w:hyperlink r:id="rId28" w:history="1">
        <w:r>
          <w:rPr>
            <w:sz w:val="21"/>
            <w:szCs w:val="21"/>
          </w:rPr>
          <w:t>Lê Phương Trường;</w:t>
        </w:r>
      </w:hyperlink>
      <w:r>
        <w:rPr>
          <w:sz w:val="21"/>
          <w:szCs w:val="21"/>
        </w:rPr>
        <w:t> </w:t>
      </w:r>
      <w:hyperlink r:id="rId29" w:history="1">
        <w:r>
          <w:rPr>
            <w:sz w:val="21"/>
            <w:szCs w:val="21"/>
          </w:rPr>
          <w:t>Lâm Thành Hiển (2020)</w:t>
        </w:r>
      </w:hyperlink>
      <w:r>
        <w:rPr>
          <w:sz w:val="21"/>
          <w:szCs w:val="21"/>
          <w:lang w:val="vi-VN"/>
        </w:rPr>
        <w:t xml:space="preserve">, </w:t>
      </w:r>
      <w:hyperlink r:id="rId30" w:tgtFrame="_blank" w:history="1">
        <w:r>
          <w:rPr>
            <w:i/>
            <w:iCs/>
            <w:sz w:val="21"/>
            <w:szCs w:val="21"/>
          </w:rPr>
          <w:t>Tác động của công nghệ số đối với hoạt động dạy và học trong bối cảnh giáo dục 4.0</w:t>
        </w:r>
        <w:r>
          <w:rPr>
            <w:sz w:val="21"/>
            <w:szCs w:val="21"/>
            <w:lang w:val="vi-VN"/>
          </w:rPr>
          <w:t>,</w:t>
        </w:r>
        <w:r>
          <w:rPr>
            <w:sz w:val="21"/>
            <w:szCs w:val="21"/>
          </w:rPr>
          <w:t> </w:t>
        </w:r>
      </w:hyperlink>
      <w:r>
        <w:rPr>
          <w:sz w:val="21"/>
          <w:szCs w:val="21"/>
        </w:rPr>
        <w:t xml:space="preserve">Tạp chí Giáo dục </w:t>
      </w:r>
      <w:r>
        <w:rPr>
          <w:sz w:val="21"/>
          <w:szCs w:val="21"/>
          <w:lang w:val="vi-VN"/>
        </w:rPr>
        <w:t>số 471/</w:t>
      </w:r>
      <w:r>
        <w:rPr>
          <w:sz w:val="21"/>
          <w:szCs w:val="21"/>
        </w:rPr>
        <w:t>2020</w:t>
      </w:r>
      <w:r>
        <w:rPr>
          <w:sz w:val="21"/>
          <w:szCs w:val="21"/>
          <w:lang w:val="vi-VN"/>
        </w:rPr>
        <w:t>, T</w:t>
      </w:r>
      <w:r>
        <w:rPr>
          <w:sz w:val="21"/>
          <w:szCs w:val="21"/>
        </w:rPr>
        <w:t>r.57-60 - ISSN.2354-0753.</w:t>
      </w:r>
    </w:p>
    <w:p w14:paraId="1C2BA22A" w14:textId="77777777" w:rsidR="00B36CDE" w:rsidRDefault="00B36CDE" w:rsidP="00B36CDE">
      <w:pPr>
        <w:pStyle w:val="ListParagraph"/>
        <w:widowControl/>
        <w:shd w:val="clear" w:color="auto" w:fill="FFFFFF"/>
        <w:tabs>
          <w:tab w:val="left" w:pos="567"/>
        </w:tabs>
        <w:autoSpaceDE/>
        <w:autoSpaceDN/>
        <w:ind w:left="0" w:firstLine="426"/>
        <w:jc w:val="both"/>
        <w:textAlignment w:val="baseline"/>
        <w:rPr>
          <w:sz w:val="21"/>
          <w:szCs w:val="21"/>
        </w:rPr>
      </w:pPr>
      <w:r>
        <w:rPr>
          <w:sz w:val="21"/>
          <w:szCs w:val="21"/>
          <w:lang w:val="vi-VN"/>
        </w:rPr>
        <w:t>[</w:t>
      </w:r>
      <w:r>
        <w:rPr>
          <w:sz w:val="21"/>
          <w:szCs w:val="21"/>
        </w:rPr>
        <w:t xml:space="preserve">19][20] </w:t>
      </w:r>
      <w:hyperlink r:id="rId31" w:history="1">
        <w:r>
          <w:rPr>
            <w:rStyle w:val="Hyperlink"/>
            <w:color w:val="auto"/>
            <w:sz w:val="21"/>
            <w:szCs w:val="21"/>
            <w:u w:val="none"/>
            <w:shd w:val="clear" w:color="auto" w:fill="FFFFFF"/>
          </w:rPr>
          <w:t>Lê Phương Trường, </w:t>
        </w:r>
      </w:hyperlink>
      <w:hyperlink r:id="rId32" w:history="1">
        <w:r>
          <w:rPr>
            <w:rStyle w:val="Hyperlink"/>
            <w:color w:val="auto"/>
            <w:sz w:val="21"/>
            <w:szCs w:val="21"/>
            <w:u w:val="none"/>
            <w:shd w:val="clear" w:color="auto" w:fill="FFFFFF"/>
          </w:rPr>
          <w:t>Lâm Thành Hiển</w:t>
        </w:r>
      </w:hyperlink>
      <w:r>
        <w:rPr>
          <w:sz w:val="21"/>
          <w:szCs w:val="21"/>
          <w:shd w:val="clear" w:color="auto" w:fill="FFFFFF"/>
        </w:rPr>
        <w:t xml:space="preserve"> (2020), </w:t>
      </w:r>
      <w:hyperlink r:id="rId33" w:history="1">
        <w:r>
          <w:rPr>
            <w:rStyle w:val="Hyperlink"/>
            <w:i/>
            <w:iCs/>
            <w:color w:val="auto"/>
            <w:sz w:val="21"/>
            <w:szCs w:val="21"/>
            <w:u w:val="none"/>
            <w:shd w:val="clear" w:color="auto" w:fill="FFFFFF"/>
          </w:rPr>
          <w:t>Giáo dục 4.0, </w:t>
        </w:r>
      </w:hyperlink>
      <w:hyperlink r:id="rId34" w:history="1">
        <w:r>
          <w:rPr>
            <w:rStyle w:val="Hyperlink"/>
            <w:i/>
            <w:iCs/>
            <w:color w:val="auto"/>
            <w:sz w:val="21"/>
            <w:szCs w:val="21"/>
            <w:u w:val="none"/>
            <w:shd w:val="clear" w:color="auto" w:fill="FFFFFF"/>
          </w:rPr>
          <w:t>Công nghệ số, </w:t>
        </w:r>
      </w:hyperlink>
      <w:hyperlink r:id="rId35" w:history="1">
        <w:r>
          <w:rPr>
            <w:rStyle w:val="Hyperlink"/>
            <w:i/>
            <w:iCs/>
            <w:color w:val="auto"/>
            <w:sz w:val="21"/>
            <w:szCs w:val="21"/>
            <w:u w:val="none"/>
            <w:shd w:val="clear" w:color="auto" w:fill="FFFFFF"/>
          </w:rPr>
          <w:t>Lớp học số, </w:t>
        </w:r>
      </w:hyperlink>
      <w:hyperlink r:id="rId36" w:history="1">
        <w:r>
          <w:rPr>
            <w:rStyle w:val="Hyperlink"/>
            <w:i/>
            <w:iCs/>
            <w:color w:val="auto"/>
            <w:sz w:val="21"/>
            <w:szCs w:val="21"/>
            <w:u w:val="none"/>
            <w:shd w:val="clear" w:color="auto" w:fill="FFFFFF"/>
          </w:rPr>
          <w:t>Giảng dạy, </w:t>
        </w:r>
      </w:hyperlink>
      <w:hyperlink r:id="rId37" w:history="1">
        <w:r>
          <w:rPr>
            <w:rStyle w:val="Hyperlink"/>
            <w:i/>
            <w:iCs/>
            <w:color w:val="auto"/>
            <w:sz w:val="21"/>
            <w:szCs w:val="21"/>
            <w:u w:val="none"/>
            <w:shd w:val="clear" w:color="auto" w:fill="FFFFFF"/>
          </w:rPr>
          <w:t>Học tập</w:t>
        </w:r>
      </w:hyperlink>
      <w:r>
        <w:rPr>
          <w:sz w:val="21"/>
          <w:szCs w:val="21"/>
          <w:shd w:val="clear" w:color="auto" w:fill="FFFFFF"/>
        </w:rPr>
        <w:t>, Tạp chí Giáo dục, Số 471/2020, Tr.57-60.</w:t>
      </w:r>
    </w:p>
    <w:p w14:paraId="50F8E7B8" w14:textId="77777777" w:rsidR="00B36CDE" w:rsidRDefault="00B36CDE" w:rsidP="00B36CDE">
      <w:pPr>
        <w:pStyle w:val="ListParagraph"/>
        <w:ind w:left="0" w:firstLine="426"/>
        <w:jc w:val="both"/>
        <w:rPr>
          <w:sz w:val="21"/>
          <w:szCs w:val="21"/>
        </w:rPr>
      </w:pPr>
      <w:r>
        <w:rPr>
          <w:sz w:val="21"/>
          <w:szCs w:val="21"/>
        </w:rPr>
        <w:t xml:space="preserve">[19]Hồ Bá Thâm (2020), </w:t>
      </w:r>
      <w:hyperlink r:id="rId38" w:tgtFrame="_blank" w:history="1">
        <w:r>
          <w:rPr>
            <w:rStyle w:val="Hyperlink"/>
            <w:i/>
            <w:iCs/>
            <w:color w:val="auto"/>
            <w:sz w:val="21"/>
            <w:szCs w:val="21"/>
            <w:u w:val="none"/>
          </w:rPr>
          <w:t xml:space="preserve">Đổi mới sáng tạo - triết lý của nền giáo dục Việt Nam trên con đường thay đổi, </w:t>
        </w:r>
        <w:r>
          <w:rPr>
            <w:rStyle w:val="Hyperlink"/>
            <w:i/>
            <w:iCs/>
            <w:color w:val="auto"/>
            <w:sz w:val="21"/>
            <w:szCs w:val="21"/>
            <w:u w:val="none"/>
          </w:rPr>
          <w:lastRenderedPageBreak/>
          <w:t>phát triển, vượt qua thách thức của Cách mạng công nghiệp 4.0</w:t>
        </w:r>
      </w:hyperlink>
      <w:r>
        <w:rPr>
          <w:sz w:val="21"/>
          <w:szCs w:val="21"/>
        </w:rPr>
        <w:t xml:space="preserve">, Tạp chí Khoa học Đại học Đồng Tháp, Số 42/2020, Tr.16-25 - ISSN.0866-7675. </w:t>
      </w:r>
    </w:p>
    <w:p w14:paraId="77DE5C1A" w14:textId="77777777" w:rsidR="00B36CDE" w:rsidRDefault="00B36CDE" w:rsidP="00B36CDE">
      <w:pPr>
        <w:pStyle w:val="ListParagraph"/>
        <w:widowControl/>
        <w:shd w:val="clear" w:color="auto" w:fill="FFFFFF"/>
        <w:tabs>
          <w:tab w:val="left" w:pos="567"/>
        </w:tabs>
        <w:autoSpaceDE/>
        <w:autoSpaceDN/>
        <w:ind w:left="0" w:firstLine="426"/>
        <w:jc w:val="both"/>
        <w:textAlignment w:val="baseline"/>
        <w:rPr>
          <w:rStyle w:val="Hyperlink"/>
          <w:color w:val="auto"/>
          <w:sz w:val="21"/>
          <w:szCs w:val="21"/>
          <w:u w:val="none"/>
          <w:shd w:val="clear" w:color="auto" w:fill="FFFFFF"/>
        </w:rPr>
      </w:pPr>
      <w:r>
        <w:rPr>
          <w:rStyle w:val="Hyperlink"/>
          <w:color w:val="auto"/>
          <w:sz w:val="21"/>
          <w:szCs w:val="21"/>
          <w:u w:val="none"/>
          <w:shd w:val="clear" w:color="auto" w:fill="FFFFFF"/>
        </w:rPr>
        <w:t xml:space="preserve">[5] [6] </w:t>
      </w:r>
      <w:r>
        <w:rPr>
          <w:rStyle w:val="Hyperlink"/>
          <w:color w:val="auto"/>
          <w:sz w:val="21"/>
          <w:szCs w:val="21"/>
          <w:shd w:val="clear" w:color="auto" w:fill="FFFFFF"/>
        </w:rPr>
        <w:t>ttps://www.lttc.edu.vn/ Tầm nhìn và các giá trị</w:t>
      </w:r>
    </w:p>
    <w:p w14:paraId="28803E9E" w14:textId="77777777" w:rsidR="00B36CDE" w:rsidRDefault="00B36CDE" w:rsidP="00B36CDE">
      <w:pPr>
        <w:pStyle w:val="ListParagraph"/>
        <w:widowControl/>
        <w:shd w:val="clear" w:color="auto" w:fill="FFFFFF"/>
        <w:tabs>
          <w:tab w:val="left" w:pos="567"/>
        </w:tabs>
        <w:autoSpaceDE/>
        <w:autoSpaceDN/>
        <w:ind w:left="0" w:firstLine="426"/>
        <w:jc w:val="both"/>
        <w:textAlignment w:val="baseline"/>
        <w:rPr>
          <w:bCs/>
          <w:sz w:val="21"/>
          <w:szCs w:val="21"/>
          <w:u w:val="single"/>
        </w:rPr>
      </w:pPr>
      <w:r>
        <w:rPr>
          <w:bCs/>
          <w:sz w:val="21"/>
          <w:szCs w:val="21"/>
          <w:u w:val="single"/>
        </w:rPr>
        <w:t>[</w:t>
      </w:r>
      <w:r>
        <w:rPr>
          <w:bCs/>
          <w:sz w:val="21"/>
          <w:szCs w:val="21"/>
        </w:rPr>
        <w:t xml:space="preserve">9] [10] [11] [13] </w:t>
      </w:r>
      <w:hyperlink r:id="rId39" w:history="1">
        <w:r>
          <w:rPr>
            <w:rStyle w:val="Hyperlink"/>
            <w:bCs/>
            <w:color w:val="auto"/>
            <w:sz w:val="21"/>
            <w:szCs w:val="21"/>
          </w:rPr>
          <w:t>https://www.lttc.edu.vn/chuyen-muc-tin-tuc/tin-tuc-su-kien-2.html</w:t>
        </w:r>
      </w:hyperlink>
    </w:p>
    <w:p w14:paraId="447278AC" w14:textId="5AEEFFE6" w:rsidR="00427140" w:rsidRDefault="00B36CDE" w:rsidP="00B36CDE">
      <w:r>
        <w:rPr>
          <w:bCs/>
          <w:sz w:val="21"/>
          <w:szCs w:val="21"/>
        </w:rPr>
        <w:t xml:space="preserve">[8] [14] [15] [18] </w:t>
      </w:r>
      <w:hyperlink r:id="rId40" w:history="1">
        <w:r>
          <w:rPr>
            <w:rStyle w:val="Hyperlink"/>
            <w:bCs/>
            <w:color w:val="auto"/>
            <w:sz w:val="21"/>
            <w:szCs w:val="21"/>
          </w:rPr>
          <w:t>https://www.lttc.edu.vn/</w:t>
        </w:r>
      </w:hyperlink>
      <w:r>
        <w:rPr>
          <w:bCs/>
          <w:sz w:val="21"/>
          <w:szCs w:val="21"/>
          <w:u w:val="single"/>
        </w:rPr>
        <w:t xml:space="preserve"> Công khai giáo dục/ Năm học 2020-2021</w:t>
      </w:r>
    </w:p>
    <w:sectPr w:rsidR="004271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985DE7"/>
    <w:multiLevelType w:val="multilevel"/>
    <w:tmpl w:val="1E985DE7"/>
    <w:lvl w:ilvl="0">
      <w:start w:val="1"/>
      <w:numFmt w:val="decimal"/>
      <w:lvlText w:val="%1."/>
      <w:lvlJc w:val="left"/>
      <w:pPr>
        <w:ind w:left="510" w:hanging="193"/>
      </w:pPr>
      <w:rPr>
        <w:rFonts w:ascii="Times New Roman" w:eastAsia="Times New Roman" w:hAnsi="Times New Roman" w:cs="Times New Roman" w:hint="default"/>
        <w:b/>
        <w:bCs/>
        <w:spacing w:val="-5"/>
        <w:w w:val="97"/>
        <w:sz w:val="21"/>
        <w:szCs w:val="21"/>
        <w:lang w:val="vi" w:eastAsia="en-US" w:bidi="ar-SA"/>
      </w:rPr>
    </w:lvl>
    <w:lvl w:ilvl="1">
      <w:numFmt w:val="bullet"/>
      <w:lvlText w:val="•"/>
      <w:lvlJc w:val="left"/>
      <w:pPr>
        <w:ind w:left="1418" w:hanging="193"/>
      </w:pPr>
      <w:rPr>
        <w:rFonts w:hint="default"/>
        <w:lang w:val="vi" w:eastAsia="en-US" w:bidi="ar-SA"/>
      </w:rPr>
    </w:lvl>
    <w:lvl w:ilvl="2">
      <w:numFmt w:val="bullet"/>
      <w:lvlText w:val="•"/>
      <w:lvlJc w:val="left"/>
      <w:pPr>
        <w:ind w:left="2317" w:hanging="193"/>
      </w:pPr>
      <w:rPr>
        <w:rFonts w:hint="default"/>
        <w:lang w:val="vi" w:eastAsia="en-US" w:bidi="ar-SA"/>
      </w:rPr>
    </w:lvl>
    <w:lvl w:ilvl="3">
      <w:numFmt w:val="bullet"/>
      <w:lvlText w:val="•"/>
      <w:lvlJc w:val="left"/>
      <w:pPr>
        <w:ind w:left="3215" w:hanging="193"/>
      </w:pPr>
      <w:rPr>
        <w:rFonts w:hint="default"/>
        <w:lang w:val="vi" w:eastAsia="en-US" w:bidi="ar-SA"/>
      </w:rPr>
    </w:lvl>
    <w:lvl w:ilvl="4">
      <w:numFmt w:val="bullet"/>
      <w:lvlText w:val="•"/>
      <w:lvlJc w:val="left"/>
      <w:pPr>
        <w:ind w:left="4114" w:hanging="193"/>
      </w:pPr>
      <w:rPr>
        <w:rFonts w:hint="default"/>
        <w:lang w:val="vi" w:eastAsia="en-US" w:bidi="ar-SA"/>
      </w:rPr>
    </w:lvl>
    <w:lvl w:ilvl="5">
      <w:numFmt w:val="bullet"/>
      <w:lvlText w:val="•"/>
      <w:lvlJc w:val="left"/>
      <w:pPr>
        <w:ind w:left="5013" w:hanging="193"/>
      </w:pPr>
      <w:rPr>
        <w:rFonts w:hint="default"/>
        <w:lang w:val="vi" w:eastAsia="en-US" w:bidi="ar-SA"/>
      </w:rPr>
    </w:lvl>
    <w:lvl w:ilvl="6">
      <w:numFmt w:val="bullet"/>
      <w:lvlText w:val="•"/>
      <w:lvlJc w:val="left"/>
      <w:pPr>
        <w:ind w:left="5911" w:hanging="193"/>
      </w:pPr>
      <w:rPr>
        <w:rFonts w:hint="default"/>
        <w:lang w:val="vi" w:eastAsia="en-US" w:bidi="ar-SA"/>
      </w:rPr>
    </w:lvl>
    <w:lvl w:ilvl="7">
      <w:numFmt w:val="bullet"/>
      <w:lvlText w:val="•"/>
      <w:lvlJc w:val="left"/>
      <w:pPr>
        <w:ind w:left="6810" w:hanging="193"/>
      </w:pPr>
      <w:rPr>
        <w:rFonts w:hint="default"/>
        <w:lang w:val="vi" w:eastAsia="en-US" w:bidi="ar-SA"/>
      </w:rPr>
    </w:lvl>
    <w:lvl w:ilvl="8">
      <w:numFmt w:val="bullet"/>
      <w:lvlText w:val="•"/>
      <w:lvlJc w:val="left"/>
      <w:pPr>
        <w:ind w:left="7709" w:hanging="193"/>
      </w:pPr>
      <w:rPr>
        <w:rFonts w:hint="default"/>
        <w:lang w:val="vi" w:eastAsia="en-US" w:bidi="ar-SA"/>
      </w:rPr>
    </w:lvl>
  </w:abstractNum>
  <w:abstractNum w:abstractNumId="1" w15:restartNumberingAfterBreak="0">
    <w:nsid w:val="3E71354A"/>
    <w:multiLevelType w:val="multilevel"/>
    <w:tmpl w:val="3E71354A"/>
    <w:lvl w:ilvl="0">
      <w:start w:val="2"/>
      <w:numFmt w:val="decimal"/>
      <w:lvlText w:val="%1."/>
      <w:lvlJc w:val="left"/>
      <w:pPr>
        <w:ind w:left="677" w:hanging="360"/>
      </w:pPr>
      <w:rPr>
        <w:rFonts w:hint="default"/>
      </w:rPr>
    </w:lvl>
    <w:lvl w:ilvl="1">
      <w:start w:val="1"/>
      <w:numFmt w:val="lowerLetter"/>
      <w:lvlText w:val="%2."/>
      <w:lvlJc w:val="left"/>
      <w:pPr>
        <w:ind w:left="1397" w:hanging="360"/>
      </w:pPr>
    </w:lvl>
    <w:lvl w:ilvl="2">
      <w:start w:val="1"/>
      <w:numFmt w:val="lowerRoman"/>
      <w:lvlText w:val="%3."/>
      <w:lvlJc w:val="right"/>
      <w:pPr>
        <w:ind w:left="2117" w:hanging="180"/>
      </w:pPr>
    </w:lvl>
    <w:lvl w:ilvl="3">
      <w:start w:val="1"/>
      <w:numFmt w:val="decimal"/>
      <w:lvlText w:val="%4."/>
      <w:lvlJc w:val="left"/>
      <w:pPr>
        <w:ind w:left="2837" w:hanging="360"/>
      </w:pPr>
    </w:lvl>
    <w:lvl w:ilvl="4">
      <w:start w:val="1"/>
      <w:numFmt w:val="lowerLetter"/>
      <w:lvlText w:val="%5."/>
      <w:lvlJc w:val="left"/>
      <w:pPr>
        <w:ind w:left="3557" w:hanging="360"/>
      </w:pPr>
    </w:lvl>
    <w:lvl w:ilvl="5">
      <w:start w:val="1"/>
      <w:numFmt w:val="lowerRoman"/>
      <w:lvlText w:val="%6."/>
      <w:lvlJc w:val="right"/>
      <w:pPr>
        <w:ind w:left="4277" w:hanging="180"/>
      </w:pPr>
    </w:lvl>
    <w:lvl w:ilvl="6">
      <w:start w:val="1"/>
      <w:numFmt w:val="decimal"/>
      <w:lvlText w:val="%7."/>
      <w:lvlJc w:val="left"/>
      <w:pPr>
        <w:ind w:left="4997" w:hanging="360"/>
      </w:pPr>
    </w:lvl>
    <w:lvl w:ilvl="7">
      <w:start w:val="1"/>
      <w:numFmt w:val="lowerLetter"/>
      <w:lvlText w:val="%8."/>
      <w:lvlJc w:val="left"/>
      <w:pPr>
        <w:ind w:left="5717" w:hanging="360"/>
      </w:pPr>
    </w:lvl>
    <w:lvl w:ilvl="8">
      <w:start w:val="1"/>
      <w:numFmt w:val="lowerRoman"/>
      <w:lvlText w:val="%9."/>
      <w:lvlJc w:val="right"/>
      <w:pPr>
        <w:ind w:left="643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CDE"/>
    <w:rsid w:val="00427140"/>
    <w:rsid w:val="00B36C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C3960"/>
  <w15:chartTrackingRefBased/>
  <w15:docId w15:val="{D7CD361B-411A-43F2-93D7-4A1BA229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CDE"/>
    <w:pPr>
      <w:widowControl w:val="0"/>
      <w:autoSpaceDE w:val="0"/>
      <w:autoSpaceDN w:val="0"/>
      <w:spacing w:after="0" w:line="240" w:lineRule="auto"/>
    </w:pPr>
    <w:rPr>
      <w:rFonts w:ascii="Times New Roman" w:eastAsia="Times New Roman" w:hAnsi="Times New Roman" w:cs="Times New Roman"/>
      <w:lang w:val="vi"/>
    </w:rPr>
  </w:style>
  <w:style w:type="paragraph" w:styleId="Heading2">
    <w:name w:val="heading 2"/>
    <w:basedOn w:val="Normal"/>
    <w:next w:val="Normal"/>
    <w:link w:val="Heading2Char"/>
    <w:uiPriority w:val="9"/>
    <w:unhideWhenUsed/>
    <w:qFormat/>
    <w:rsid w:val="00B36CDE"/>
    <w:pPr>
      <w:ind w:left="678"/>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36CDE"/>
    <w:rPr>
      <w:rFonts w:ascii="Times New Roman" w:eastAsia="Times New Roman" w:hAnsi="Times New Roman" w:cs="Times New Roman"/>
      <w:b/>
      <w:bCs/>
      <w:sz w:val="21"/>
      <w:szCs w:val="21"/>
      <w:lang w:val="vi"/>
    </w:rPr>
  </w:style>
  <w:style w:type="paragraph" w:styleId="BodyText">
    <w:name w:val="Body Text"/>
    <w:basedOn w:val="Normal"/>
    <w:link w:val="BodyTextChar"/>
    <w:uiPriority w:val="1"/>
    <w:qFormat/>
    <w:rsid w:val="00B36CDE"/>
    <w:rPr>
      <w:sz w:val="21"/>
      <w:szCs w:val="21"/>
    </w:rPr>
  </w:style>
  <w:style w:type="character" w:customStyle="1" w:styleId="BodyTextChar">
    <w:name w:val="Body Text Char"/>
    <w:basedOn w:val="DefaultParagraphFont"/>
    <w:link w:val="BodyText"/>
    <w:uiPriority w:val="1"/>
    <w:rsid w:val="00B36CDE"/>
    <w:rPr>
      <w:rFonts w:ascii="Times New Roman" w:eastAsia="Times New Roman" w:hAnsi="Times New Roman" w:cs="Times New Roman"/>
      <w:sz w:val="21"/>
      <w:szCs w:val="21"/>
      <w:lang w:val="vi"/>
    </w:rPr>
  </w:style>
  <w:style w:type="character" w:styleId="Emphasis">
    <w:name w:val="Emphasis"/>
    <w:basedOn w:val="DefaultParagraphFont"/>
    <w:uiPriority w:val="20"/>
    <w:qFormat/>
    <w:rsid w:val="00B36CDE"/>
    <w:rPr>
      <w:i/>
      <w:iCs/>
    </w:rPr>
  </w:style>
  <w:style w:type="character" w:styleId="Hyperlink">
    <w:name w:val="Hyperlink"/>
    <w:basedOn w:val="DefaultParagraphFont"/>
    <w:uiPriority w:val="99"/>
    <w:unhideWhenUsed/>
    <w:qFormat/>
    <w:rsid w:val="00B36CDE"/>
    <w:rPr>
      <w:color w:val="0000FF"/>
      <w:u w:val="single"/>
    </w:rPr>
  </w:style>
  <w:style w:type="paragraph" w:styleId="NormalWeb">
    <w:name w:val="Normal (Web)"/>
    <w:basedOn w:val="Normal"/>
    <w:uiPriority w:val="99"/>
    <w:unhideWhenUsed/>
    <w:qFormat/>
    <w:rsid w:val="00B36CDE"/>
    <w:pPr>
      <w:widowControl/>
      <w:autoSpaceDE/>
      <w:autoSpaceDN/>
      <w:spacing w:before="100" w:beforeAutospacing="1" w:after="100" w:afterAutospacing="1"/>
    </w:pPr>
    <w:rPr>
      <w:sz w:val="24"/>
      <w:szCs w:val="24"/>
      <w:lang w:val="en-US"/>
    </w:rPr>
  </w:style>
  <w:style w:type="table" w:styleId="TableGrid">
    <w:name w:val="Table Grid"/>
    <w:basedOn w:val="TableNormal"/>
    <w:uiPriority w:val="39"/>
    <w:qFormat/>
    <w:rsid w:val="00B36CDE"/>
    <w:pPr>
      <w:spacing w:after="0" w:line="240" w:lineRule="auto"/>
    </w:pPr>
    <w:rPr>
      <w:rFonts w:asciiTheme="minorHAnsi" w:hAnsiTheme="minorHAns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B36CDE"/>
    <w:pPr>
      <w:ind w:left="1338" w:hanging="111"/>
    </w:pPr>
  </w:style>
  <w:style w:type="paragraph" w:customStyle="1" w:styleId="TableParagraph">
    <w:name w:val="Table Paragraph"/>
    <w:basedOn w:val="Normal"/>
    <w:uiPriority w:val="1"/>
    <w:qFormat/>
    <w:rsid w:val="00B36CDE"/>
    <w:pPr>
      <w:spacing w:line="221" w:lineRule="exact"/>
      <w:ind w:left="121"/>
    </w:pPr>
  </w:style>
  <w:style w:type="table" w:customStyle="1" w:styleId="PlainTable41">
    <w:name w:val="Plain Table 41"/>
    <w:basedOn w:val="TableNormal"/>
    <w:uiPriority w:val="44"/>
    <w:qFormat/>
    <w:rsid w:val="00B36CDE"/>
    <w:pPr>
      <w:spacing w:after="0" w:line="240" w:lineRule="auto"/>
    </w:pPr>
    <w:rPr>
      <w:rFonts w:asciiTheme="minorHAnsi" w:hAnsiTheme="minorHAnsi"/>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hyperlink" Target="https://sti.vista.gov.vn/Pages/danh-sach-tai-lieu-khcn-moi-nhat.aspx?Type_CSDL=TAILIEUKHCN&amp;datasearch=%5b%7b%22FieldSearch%22:%22TacGiaCaNhanNew%22,%22Keyword%22:%22%20L%C3%AA%20V%C4%A9nh%20Tri%E1%BB%83n%22,%22Operator%22:%22AND%22%7d%5d" TargetMode="External"/><Relationship Id="rId26" Type="http://schemas.openxmlformats.org/officeDocument/2006/relationships/hyperlink" Target="https://sti.vista.gov.vn/Pages/danh-sach-tai-lieu-khcn-moi-nhat.aspx?Type_CSDL=TAILIEUKHCN&amp;datasearch=%5b%7b%22FieldSearch%22:%22TacGiaCaNhanNew%22,%22Keyword%22:%22%20V%C5%A9%20V%C4%83n%20Tu%E1%BA%A5n%22,%22Operator%22:%22AND%22%7d%5d" TargetMode="External"/><Relationship Id="rId39" Type="http://schemas.openxmlformats.org/officeDocument/2006/relationships/hyperlink" Target="https://www.lttc.edu.vn/chuyen-muc-tin-tuc/tin-tuc-su-kien-2.html" TargetMode="External"/><Relationship Id="rId21" Type="http://schemas.openxmlformats.org/officeDocument/2006/relationships/hyperlink" Target="https://sti.vista.gov.vn/tw/Pages/tai-lieu-khcn.aspx?ItemID=293091&amp;Type_CSDL=TAILIEUKHCN&amp;Keyword=gi%C3%A1o%20d%E1%BB%A5c%204.0&amp;searchInFields=FullTextSM;Title&amp;datasearch=&amp;NamXuatBan=&amp;LinhVuc_Ma=&amp;ListNamXuatBan=&amp;ListLinhVuc_Ma=" TargetMode="External"/><Relationship Id="rId34" Type="http://schemas.openxmlformats.org/officeDocument/2006/relationships/hyperlink" Target="https://sti.vista.gov.vn/Pages/danh-sach-tai-lieu-khcn-moi-nhat.aspx?datasearch=%5b%7b%22FieldSearch%22:%22Keyword_Chuan%22,%22Keyword%22:%22C%C3%B4ng%20ngh%E1%BB%87%20s%E1%BB%91%22,%22Operator%22:%22AND%22%7d%5d&amp;Type_CSDL=TAILIEUKHCN" TargetMode="External"/><Relationship Id="rId42"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download.vn/url?q=aHR0cHM6Ly9kb3dubG9hZC5jb20udm4vbm92b2Fzb2Z0LXNjaWVuY2Utd29yZC02LTAtMjAyMTA%3D" TargetMode="External"/><Relationship Id="rId20" Type="http://schemas.openxmlformats.org/officeDocument/2006/relationships/hyperlink" Target="https://sti.vista.gov.vn/tw/Pages/tai-lieu-khcn.aspx?ItemID=15112&amp;Type_CSDL=TAILIEUKHCN&amp;Keyword=gi%C3%A1o%20d%E1%BB%A5c%204.0&amp;searchInFields=FullTextSM;Title&amp;datasearch=&amp;NamXuatBan=&amp;LinhVuc_Ma=&amp;ListNamXuatBan=&amp;ListLinhVuc_Ma=" TargetMode="External"/><Relationship Id="rId29" Type="http://schemas.openxmlformats.org/officeDocument/2006/relationships/hyperlink" Target="https://sti.vista.gov.vn/Pages/danh-sach-tai-lieu-khcn-moi-nhat.aspx?Type_CSDL=TAILIEUKHCN&amp;datasearch=%5b%7b%22FieldSearch%22:%22TacGiaCaNhanNew%22,%22Keyword%22:%22%20L%C3%A2m%20Th%C3%A0nh%20Hi%E1%BB%83n%22,%22Operator%22:%22AND%22%7d%5d"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lttc.edu.vn/C&#244;ng" TargetMode="External"/><Relationship Id="rId11" Type="http://schemas.openxmlformats.org/officeDocument/2006/relationships/image" Target="media/image4.jpeg"/><Relationship Id="rId24" Type="http://schemas.openxmlformats.org/officeDocument/2006/relationships/hyperlink" Target="https://sti.vista.gov.vn/Pages/danh-sach-tai-lieu-khcn-moi-nhat.aspx?Type_CSDL=TAILIEUKHCN&amp;datasearch=%5b%7b%22FieldSearch%22:%22TacGiaCaNhanNew%22,%22Keyword%22:%22%20%C4%90%E1%BA%B7ng%20Thi%22,%22Operator%22:%22AND%22%7d%5d" TargetMode="External"/><Relationship Id="rId32" Type="http://schemas.openxmlformats.org/officeDocument/2006/relationships/hyperlink" Target="https://sti.vista.gov.vn/Pages/danh-sach-tai-lieu-khcn-moi-nhat.aspx?datasearch=%5b%7b%22FieldSearch%22:%22TacGiaCaNhanNew%22,%22Keyword%22:%22L%C3%A2m%20Th%C3%A0nh%20Hi%E1%BB%83n%22,%22Operator%22:%22AND%22%7d%5d&amp;Type_CSDL=TAILIEUKHCN" TargetMode="External"/><Relationship Id="rId37" Type="http://schemas.openxmlformats.org/officeDocument/2006/relationships/hyperlink" Target="https://sti.vista.gov.vn/Pages/danh-sach-tai-lieu-khcn-moi-nhat.aspx?datasearch=%5b%7b%22FieldSearch%22:%22Keyword_Chuan%22,%22Keyword%22:%22H%E1%BB%8Dc%20t%E1%BA%ADp%22,%22Operator%22:%22AND%22%7d%5d&amp;Type_CSDL=TAILIEUKHCN" TargetMode="External"/><Relationship Id="rId40" Type="http://schemas.openxmlformats.org/officeDocument/2006/relationships/hyperlink" Target="https://www.lttc.edu.vn/" TargetMode="External"/><Relationship Id="rId5" Type="http://schemas.openxmlformats.org/officeDocument/2006/relationships/hyperlink" Target="https://www.lttc.edu.vn/" TargetMode="External"/><Relationship Id="rId15" Type="http://schemas.openxmlformats.org/officeDocument/2006/relationships/hyperlink" Target="https://download.vn/url?q=aHR0cHM6Ly9kb3dubG9hZC5jb20udm4vbWF0aHR5cGUtNi01Yy9kb3dubG9hZA%3D%3D" TargetMode="External"/><Relationship Id="rId23" Type="http://schemas.openxmlformats.org/officeDocument/2006/relationships/hyperlink" Target="https://sti.vista.gov.vn/Pages/danh-sach-tai-lieu-khcn-moi-nhat.aspx?Type_CSDL=TAILIEUKHCN&amp;datasearch=%5b%7b%22FieldSearch%22:%22TacGiaCaNhanNew%22,%22Keyword%22:%22L%C3%AA%20Ph%C6%B0%C6%A1ng%20Tr%C6%B0%E1%BB%9Dng%22,%22Operator%22:%22AND%22%7d%5d" TargetMode="External"/><Relationship Id="rId28" Type="http://schemas.openxmlformats.org/officeDocument/2006/relationships/hyperlink" Target="https://sti.vista.gov.vn/Pages/danh-sach-tai-lieu-khcn-moi-nhat.aspx?Type_CSDL=TAILIEUKHCN&amp;datasearch=%5b%7b%22FieldSearch%22:%22TacGiaCaNhanNew%22,%22Keyword%22:%22L%C3%AA%20Ph%C6%B0%C6%A1ng%20Tr%C6%B0%E1%BB%9Dng%22,%22Operator%22:%22AND%22%7d%5d" TargetMode="External"/><Relationship Id="rId36" Type="http://schemas.openxmlformats.org/officeDocument/2006/relationships/hyperlink" Target="https://sti.vista.gov.vn/Pages/danh-sach-tai-lieu-khcn-moi-nhat.aspx?datasearch=%5b%7b%22FieldSearch%22:%22Keyword_Chuan%22,%22Keyword%22:%22Gi%E1%BA%A3ng%20d%E1%BA%A1y%22,%22Operator%22:%22AND%22%7d%5d&amp;Type_CSDL=TAILIEUKHCN" TargetMode="External"/><Relationship Id="rId10" Type="http://schemas.openxmlformats.org/officeDocument/2006/relationships/image" Target="media/image3.jpeg"/><Relationship Id="rId19" Type="http://schemas.openxmlformats.org/officeDocument/2006/relationships/hyperlink" Target="https://sti.vista.gov.vn/tw/Pages/tai-lieu-khcn.aspx?ItemID=305370&amp;Type_CSDL=TAILIEUKHCN&amp;Keyword=gi%C3%A1o%20d%E1%BB%A5c%204.0&amp;searchInFields=FullTextSM;Title&amp;datasearch=&amp;NamXuatBan=&amp;LinhVuc_Ma=&amp;ListNamXuatBan=&amp;ListLinhVuc_Ma=" TargetMode="External"/><Relationship Id="rId31" Type="http://schemas.openxmlformats.org/officeDocument/2006/relationships/hyperlink" Target="https://sti.vista.gov.vn/Pages/danh-sach-tai-lieu-khcn-moi-nhat.aspx?datasearch=%5b%7b%22FieldSearch%22:%22TacGiaCaNhanNew%22,%22Keyword%22:%22L%C3%AA%20Ph%C6%B0%C6%A1ng%20Tr%C6%B0%E1%BB%9Dng%22,%22Operator%22:%22AND%22%7d%5d&amp;Type_CSDL=TAILIEUKHCN" TargetMode="External"/><Relationship Id="rId4" Type="http://schemas.openxmlformats.org/officeDocument/2006/relationships/webSettings" Target="webSettings.xml"/><Relationship Id="rId9" Type="http://schemas.openxmlformats.org/officeDocument/2006/relationships/hyperlink" Target="https://www.lttc.edu.vn/chuyen-muc-tin-tuc/tin-tuc-su-kien-2.html" TargetMode="External"/><Relationship Id="rId14" Type="http://schemas.openxmlformats.org/officeDocument/2006/relationships/hyperlink" Target="https://www.lttc.edu.vn/chuyen-muc-tin-tuc/tin-tuc-su-kien-2.html" TargetMode="External"/><Relationship Id="rId22" Type="http://schemas.openxmlformats.org/officeDocument/2006/relationships/hyperlink" Target="https://sti.vista.gov.vn/tw/Pages/tai-lieu-khcn.aspx?ItemID=272662&amp;Type_CSDL=TAILIEUKHCN&amp;Keyword=gi%C3%A1o%20d%E1%BB%A5c%204.0&amp;searchInFields=FullTextSM;Title&amp;datasearch=&amp;NamXuatBan=&amp;LinhVuc_Ma=&amp;ListNamXuatBan=&amp;ListLinhVuc_Ma=" TargetMode="External"/><Relationship Id="rId27" Type="http://schemas.openxmlformats.org/officeDocument/2006/relationships/hyperlink" Target="https://sti.vista.gov.vn/tw/Pages/tai-lieu-khcn.aspx?ItemID=308312&amp;Type_CSDL=TAILIEUKHCN&amp;Keyword=gi%C3%A1o%20d%E1%BB%A5c%204.0&amp;searchInFields=FullTextSM;Title&amp;datasearch=&amp;NamXuatBan=&amp;LinhVuc_Ma=&amp;ListNamXuatBan=&amp;ListLinhVuc_Ma=" TargetMode="External"/><Relationship Id="rId30" Type="http://schemas.openxmlformats.org/officeDocument/2006/relationships/hyperlink" Target="https://sti.vista.gov.vn/tw/Pages/tai-lieu-khcn.aspx?ItemID=278499&amp;Type_CSDL=TAILIEUKHCN&amp;Keyword=gi%C3%A1o%20d%E1%BB%A5c%204.0&amp;searchInFields=FullTextSM;Title&amp;datasearch=&amp;NamXuatBan=&amp;LinhVuc_Ma=&amp;ListNamXuatBan=&amp;ListLinhVuc_Ma=" TargetMode="External"/><Relationship Id="rId35" Type="http://schemas.openxmlformats.org/officeDocument/2006/relationships/hyperlink" Target="https://sti.vista.gov.vn/Pages/danh-sach-tai-lieu-khcn-moi-nhat.aspx?datasearch=%5b%7b%22FieldSearch%22:%22Keyword_Chuan%22,%22Keyword%22:%22L%E1%BB%9Bp%20h%E1%BB%8Dc%20s%E1%BB%91%22,%22Operator%22:%22AND%22%7d%5d&amp;Type_CSDL=TAILIEUKHCN" TargetMode="External"/><Relationship Id="rId8" Type="http://schemas.openxmlformats.org/officeDocument/2006/relationships/image" Target="media/image2.jpeg"/><Relationship Id="rId3" Type="http://schemas.openxmlformats.org/officeDocument/2006/relationships/settings" Target="settings.xml"/><Relationship Id="rId12" Type="http://schemas.openxmlformats.org/officeDocument/2006/relationships/hyperlink" Target="https://www.lttc.edu.vn/chuyen-muc-tin-tuc/tin-tuc-su-kien-2.html" TargetMode="External"/><Relationship Id="rId17" Type="http://schemas.openxmlformats.org/officeDocument/2006/relationships/hyperlink" Target="https://sti.vista.gov.vn/Pages/danh-sach-tai-lieu-khcn-moi-nhat.aspx?Type_CSDL=TAILIEUKHCN&amp;datasearch=%5b%7b%22FieldSearch%22:%22TacGiaCaNhanNew%22,%22Keyword%22:%22Nguy%E1%BB%85n%20Qu%E1%BB%B3nh%20Huy%22,%22Operator%22:%22AND%22%7d%5d" TargetMode="External"/><Relationship Id="rId25" Type="http://schemas.openxmlformats.org/officeDocument/2006/relationships/hyperlink" Target="https://sti.vista.gov.vn/Pages/danh-sach-tai-lieu-khcn-moi-nhat.aspx?Type_CSDL=TAILIEUKHCN&amp;datasearch=%5b%7b%22FieldSearch%22:%22TacGiaCaNhanNew%22,%22Keyword%22:%22%20L%C3%A2m%20Th%C3%A0nh%20Hi%E1%BB%83n%22,%22Operator%22:%22AND%22%7d%5d" TargetMode="External"/><Relationship Id="rId33" Type="http://schemas.openxmlformats.org/officeDocument/2006/relationships/hyperlink" Target="https://sti.vista.gov.vn/Pages/danh-sach-tai-lieu-khcn-moi-nhat.aspx?datasearch=%5b%7b%22FieldSearch%22:%22Keyword_Chuan%22,%22Keyword%22:%22Gi%C3%A1o%20d%E1%BB%A5c%204.0%22,%22Operator%22:%22AND%22%7d%5d&amp;Type_CSDL=TAILIEUKHCN" TargetMode="External"/><Relationship Id="rId38" Type="http://schemas.openxmlformats.org/officeDocument/2006/relationships/hyperlink" Target="https://sti.vista.gov.vn/tw/Pages/tai-lieu-khcn.aspx?ItemID=279385&amp;Type_CSDL=TAILIEUKHCN&amp;Keyword=gi%C3%A1o%20d%E1%BB%A5c%204.0&amp;searchInFields=FullTextSM;Title&amp;datasearch=&amp;NamXuatBan=&amp;LinhVuc_Ma=&amp;ListNamXuatBan=&amp;ListLinhVuc_M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5017</Words>
  <Characters>28598</Characters>
  <Application>Microsoft Office Word</Application>
  <DocSecurity>0</DocSecurity>
  <Lines>238</Lines>
  <Paragraphs>67</Paragraphs>
  <ScaleCrop>false</ScaleCrop>
  <Company/>
  <LinksUpToDate>false</LinksUpToDate>
  <CharactersWithSpaces>33548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2021-08-01T07:26:00Z</dcterms:created>
  <dcterms:modified xsi:type="dcterms:W3CDTF">2021-08-01T07:26:00Z</dcterms:modified>
</cp:coreProperties>
</file>